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9DD6">
      <w:p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2025山东临沂模拟试题</w:t>
      </w:r>
    </w:p>
    <w:p w14:paraId="15F1C2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如图，在一个倾角</w:t>
      </w:r>
      <m:oMathPara>
        <m:oMath>
          <m:r>
            <m:rPr/>
            <w:rPr>
              <w:rFonts w:hint="eastAsia" w:ascii="Cambria Math" w:hAnsi="Cambria Math"/>
              <w:lang w:val="en-US"/>
            </w:rPr>
            <m:t>θ</m:t>
          </m:r>
          <m:r>
            <m:rPr/>
            <w:rPr>
              <w:rFonts w:hint="default" w:ascii="Cambria Math" w:hAnsi="Cambria Math" w:cs="Cambria Math"/>
              <w:lang w:val="en-US"/>
            </w:rPr>
            <m:t>=</m:t>
          </m:r>
          <m:r>
            <m:rPr/>
            <w:rPr>
              <w:rFonts w:hint="default" w:ascii="Cambria Math" w:hAnsi="Cambria Math"/>
              <w:lang w:val="en-US" w:eastAsia="zh-CN"/>
            </w:rPr>
            <m:t>30</m:t>
          </m:r>
          <m:r>
            <m:rPr/>
            <w:rPr>
              <w:rFonts w:hint="default" w:ascii="Cambria Math" w:hAnsi="Cambria Math" w:cs="Cambria Math"/>
              <w:lang w:val="en-US" w:eastAsia="zh-CN"/>
            </w:rPr>
            <m:t>°</m:t>
          </m:r>
        </m:oMath>
      </m:oMathPara>
      <w:r>
        <w:rPr>
          <w:rFonts w:hint="eastAsia"/>
          <w:lang w:val="en-US" w:eastAsia="zh-CN"/>
        </w:rPr>
        <w:t>的足够长的斜面的底端P将质点以初速度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20</m:t>
        </m:r>
      </m:oMath>
      <w:r>
        <m:rPr/>
        <w:rPr>
          <w:rFonts w:hint="eastAsia" w:hAnsi="Cambria Math"/>
          <w:i w:val="0"/>
          <w:lang w:val="en-US" w:eastAsia="zh-CN"/>
        </w:rPr>
        <w:t>m/s</w:t>
      </w:r>
      <w:r>
        <w:rPr>
          <w:rFonts w:hint="eastAsia"/>
          <w:lang w:val="en-US" w:eastAsia="zh-CN"/>
        </w:rPr>
        <w:t>斜向上抛，初速度方向与斜面夹角</w:t>
      </w:r>
      <m:oMath>
        <m:r>
          <m:rPr/>
          <w:rPr>
            <w:rFonts w:hint="eastAsia" w:ascii="Cambria Math" w:hAnsi="Cambria Math"/>
            <w:lang w:val="en-US"/>
          </w:rPr>
          <m:t>α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30</m:t>
        </m:r>
        <m:r>
          <m:rPr/>
          <w:rPr>
            <w:rFonts w:hint="default" w:ascii="Cambria Math" w:hAnsi="Cambria Math" w:cs="Cambria Math"/>
            <w:lang w:val="en-US" w:eastAsia="zh-CN"/>
          </w:rPr>
          <m:t>°</m:t>
        </m:r>
      </m:oMath>
      <w:r>
        <w:rPr>
          <w:rFonts w:hint="eastAsia"/>
          <w:lang w:val="en-US" w:eastAsia="zh-CN"/>
        </w:rPr>
        <w:t>，质点落在Q点，不计任何阻力，取</w:t>
      </w:r>
      <m:oMath>
        <m:r>
          <m:rPr/>
          <w:rPr>
            <w:rFonts w:hint="default" w:ascii="Cambria Math" w:hAnsi="Cambria Math"/>
            <w:lang w:val="en-US" w:eastAsia="zh-CN"/>
          </w:rPr>
          <m:t>g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10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m/s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</m:oMath>
      <w:r>
        <w:rPr>
          <w:rFonts w:hint="eastAsia" w:hAnsi="Cambria Math"/>
          <w:i w:val="0"/>
          <w:lang w:val="en-US" w:eastAsia="zh-CN"/>
        </w:rPr>
        <w:t>，</w:t>
      </w:r>
      <w:r>
        <w:rPr>
          <w:rFonts w:hint="eastAsia"/>
          <w:lang w:val="en-US" w:eastAsia="zh-CN"/>
        </w:rPr>
        <w:t>下列说法正确的是（A,C,D）。</w:t>
      </w:r>
    </w:p>
    <w:p w14:paraId="2F32AD76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运动时间为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s</w:t>
      </w:r>
      <w:r>
        <w:rPr>
          <w:rFonts w:hint="eastAsia"/>
          <w:lang w:val="en-US" w:eastAsia="zh-CN"/>
        </w:rPr>
        <w:t>；B.从P点运动到速度与斜面平行时，用时为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rad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s</w:t>
      </w:r>
      <w:r>
        <w:rPr>
          <w:rFonts w:hint="eastAsia"/>
          <w:lang w:val="en-US" w:eastAsia="zh-CN"/>
        </w:rPr>
        <w:t>；C.质点离斜面最远距离是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rad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10</m:t>
        </m:r>
      </m:oMath>
      <w:r>
        <m:rPr/>
        <w:rPr>
          <w:rFonts w:hint="eastAsia" w:hAnsi="Cambria Math"/>
          <w:i w:val="0"/>
          <w:lang w:val="en-US" w:eastAsia="zh-CN"/>
        </w:rPr>
        <w:t>m</w:t>
      </w:r>
      <w:r>
        <w:rPr>
          <w:rFonts w:hint="eastAsia"/>
          <w:lang w:val="en-US" w:eastAsia="zh-CN"/>
        </w:rPr>
        <w:t>；D.落到Q点时速度与水平方向的夹角是</w:t>
      </w:r>
      <m:oMath>
        <m:r>
          <m:rPr/>
          <w:rPr>
            <w:rFonts w:hint="default" w:ascii="Cambria Math" w:hAnsi="Cambria Math"/>
            <w:lang w:val="en-US" w:eastAsia="zh-CN"/>
          </w:rPr>
          <m:t>30</m:t>
        </m:r>
        <m:r>
          <m:rPr/>
          <w:rPr>
            <w:rFonts w:hint="default" w:ascii="Cambria Math" w:hAnsi="Cambria Math" w:cs="Cambria Math"/>
            <w:lang w:val="en-US" w:eastAsia="zh-CN"/>
          </w:rPr>
          <m:t>°</m:t>
        </m:r>
      </m:oMath>
      <w:r>
        <w:rPr>
          <w:rFonts w:hint="eastAsia"/>
          <w:lang w:val="en-US" w:eastAsia="zh-CN"/>
        </w:rPr>
        <w:t>。</w:t>
      </w:r>
      <w:r>
        <w:drawing>
          <wp:inline distT="0" distB="0" distL="114300" distR="114300">
            <wp:extent cx="2431415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4FB9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解：这个题目考察了斜抛运动的二级结论，题目灵活，</w:t>
      </w:r>
      <w:bookmarkStart w:id="0" w:name="_GoBack"/>
      <w:bookmarkEnd w:id="0"/>
      <w:r>
        <w:rPr>
          <w:rFonts w:hint="eastAsia"/>
          <w:lang w:val="en-US" w:eastAsia="zh-CN"/>
        </w:rPr>
        <w:t>非常好。</w:t>
      </w:r>
    </w:p>
    <w:p w14:paraId="0755C455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首先沿初速度方向作直线，从Q点向上作直线，二者交于A，构成位移三角形。其中，</w:t>
      </w:r>
    </w:p>
    <w:p w14:paraId="0358E03B">
      <w:pPr>
        <m:rPr/>
        <w:rPr>
          <w:rFonts w:hint="default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PA=</w:t>
      </w:r>
      <m:oMath>
        <m:r>
          <m:rPr/>
          <w:rPr>
            <w:rFonts w:hint="default" w:ascii="Cambria Math" w:hAnsi="Cambria Math"/>
            <w:lang w:val="en-US" w:eastAsia="zh-CN"/>
          </w:rPr>
          <m:t>vt</m:t>
        </m:r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20t</m:t>
        </m:r>
      </m:oMath>
      <w:r>
        <m:rPr/>
        <w:rPr>
          <w:rFonts w:hint="eastAsia" w:hAnsi="Cambria Math"/>
          <w:i w:val="0"/>
          <w:lang w:val="en-US" w:eastAsia="zh-CN"/>
        </w:rPr>
        <w:t>，AQ=</w:t>
      </w:r>
      <m:oMath>
        <m:r>
          <m:rPr/>
          <w:rPr>
            <w:rFonts w:hint="default" w:ascii="Cambria Math" w:hAnsi="Cambria Math"/>
            <w:lang w:val="en-US" w:eastAsia="zh-CN"/>
          </w:rPr>
          <m:t>0.5g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5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1B502D73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延长AQ交底边于B，AB⊥PB，∴∠A=30°，∴</w:t>
      </w:r>
      <w:r>
        <w:rPr>
          <w:rFonts w:hint="eastAsia" w:hAnsi="Cambria Math"/>
          <w:i w:val="0"/>
          <w:lang w:val="en-US" w:eastAsia="zh-CN"/>
        </w:rPr>
        <w:t>PQ=AQ</w:t>
      </w:r>
      <m:oMath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</m:rad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PA，∴</w:t>
      </w:r>
      <m:oMath>
        <m:r>
          <m:rPr/>
          <w:rPr>
            <w:rFonts w:hint="default" w:ascii="Cambria Math" w:hAnsi="Cambria Math"/>
            <w:lang w:val="en-US" w:eastAsia="zh-CN"/>
          </w:rPr>
          <m:t>5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</m:rad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ascii="Cambria Math" w:hAnsi="Cambria Math"/>
            <w:lang w:val="en-US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20t</m:t>
        </m:r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  <m:rad>
          <m:radPr>
            <m:degHide m:val="1"/>
            <m:ctrlPr>
              <m:rPr/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m:rPr/>
              <w:rPr>
                <w:rFonts w:ascii="Cambria Math" w:hAnsi="Cambria Math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s。</w:t>
      </w:r>
      <w:r>
        <m:rPr/>
        <w:rPr>
          <w:rFonts w:hint="eastAsia" w:hAnsi="Cambria Math"/>
          <w:i w:val="0"/>
          <w:color w:val="C00000"/>
          <w:lang w:val="en-US" w:eastAsia="zh-CN"/>
        </w:rPr>
        <w:t>A选项正确</w:t>
      </w:r>
      <w:r>
        <m:rPr/>
        <w:rPr>
          <w:rFonts w:hint="eastAsia" w:hAnsi="Cambria Math"/>
          <w:i w:val="0"/>
          <w:lang w:val="en-US" w:eastAsia="zh-CN"/>
        </w:rPr>
        <w:t>。</w:t>
      </w:r>
    </w:p>
    <w:p w14:paraId="16B51E13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作速度三角形QCE，使QC=20m/s，CE</w:t>
      </w:r>
      <m:oMath>
        <m:r>
          <m:rPr/>
          <w:rPr>
            <w:rFonts w:ascii="Cambria Math" w:hAnsi="Cambria Math"/>
            <w:lang w:val="en-US"/>
          </w:rPr>
          <m:t>=</m:t>
        </m:r>
        <m:r>
          <m:rPr/>
          <w:rPr>
            <w:rFonts w:hint="default" w:ascii="Cambria Math" w:hAnsi="Cambria Math"/>
            <w:lang w:val="en-US" w:eastAsia="zh-CN"/>
          </w:rPr>
          <m:t>gt=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40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m/s，∠C=30°，∴QC=CE</w:t>
      </w:r>
      <m:oMath>
        <m:func>
          <m:funcPr>
            <m:ctrlPr>
              <m:rPr/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eastAsia" w:ascii="Cambria Math" w:hAnsi="Cambria Math"/>
                <w:i w:val="0"/>
                <w:lang w:val="en-US" w:eastAsia="zh-CN"/>
              </w:rPr>
            </m:ctrlPr>
          </m:fName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°</m:t>
            </m:r>
            <m:ctrlPr>
              <m:rPr/>
              <w:rPr>
                <w:rFonts w:hint="eastAsia" w:ascii="Cambria Math" w:hAnsi="Cambria Math"/>
                <w:i w:val="0"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，∴</w:t>
      </w:r>
      <m:oMath>
        <m:r>
          <m:rPr/>
          <w:rPr>
            <w:rFonts w:ascii="Cambria Math" w:hAnsi="Cambria Math"/>
            <w:lang w:val="en-US"/>
          </w:rPr>
          <m:t>∆</m:t>
        </m:r>
      </m:oMath>
      <w:r>
        <m:rPr/>
        <w:rPr>
          <w:rFonts w:hint="eastAsia" w:hAnsi="Cambria Math"/>
          <w:i w:val="0"/>
          <w:lang w:val="en-US" w:eastAsia="zh-CN"/>
        </w:rPr>
        <w:t>QCE是直角三角形，落到Q点的速度（末速度）是QE，由Q指向E，和水平方向夹角是30°（斜向下）。</w:t>
      </w:r>
    </w:p>
    <w:p w14:paraId="564D41EF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D选项正确</w:t>
      </w:r>
      <w:r>
        <m:rPr/>
        <w:rPr>
          <w:rFonts w:hint="eastAsia" w:hAnsi="Cambria Math"/>
          <w:i w:val="0"/>
          <w:lang w:val="en-US" w:eastAsia="zh-CN"/>
        </w:rPr>
        <w:t>。</w:t>
      </w:r>
    </w:p>
    <w:p w14:paraId="6337EF72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在离斜面最远的点的速度平行于斜面</w:t>
      </w:r>
      <w:r>
        <m:rPr/>
        <w:rPr>
          <w:rFonts w:hint="eastAsia" w:hAnsi="Cambria Math"/>
          <w:i w:val="0"/>
          <w:lang w:val="en-US" w:eastAsia="zh-CN"/>
        </w:rPr>
        <w:t>，作速度三角形FGH，∠F=∠G=30°，FG=GH，直接用余弦定理解三角形，</w:t>
      </w:r>
      <m:oMath>
        <m:sSup>
          <m:sSup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SupPr>
          <m:e>
            <m:d>
              <m:dP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gt</m:t>
                </m:r>
                <m:ctrlPr>
                  <m:rPr/>
                  <w:rPr>
                    <w:rFonts w:hint="eastAsia" w:ascii="Cambria Math" w:hAnsi="Cambria Math"/>
                    <w:i/>
                    <w:lang w:val="en-US" w:eastAsia="zh-CN"/>
                  </w:rPr>
                </m:ctrlPr>
              </m:e>
            </m:d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d>
              <m:d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gt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d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−2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d>
              <m:d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gt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d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120</m:t>
            </m:r>
            <m:r>
              <m:rPr/>
              <w:rPr>
                <w:rFonts w:hint="default" w:ascii="Cambria Math" w:hAnsi="Cambria Math" w:cs="Cambria Math"/>
                <w:lang w:val="en-US" w:eastAsia="zh-CN"/>
              </w:rPr>
              <m:t>°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sSup>
          <m:sSup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  <m:rad>
          <m:radPr>
            <m:degHide m:val="1"/>
            <m:ctrlPr>
              <m:rPr/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m:rPr/>
              <w:rPr>
                <w:rFonts w:ascii="Cambria Math" w:hAnsi="Cambria Math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s。</w:t>
      </w:r>
    </w:p>
    <w:p w14:paraId="1810F3E1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如图分解速度（绿色坐标系）也行，</w:t>
      </w:r>
    </w:p>
    <w:p w14:paraId="244DB364">
      <w:pPr>
        <m:rPr/>
        <w:rPr>
          <w:rFonts w:hint="default" w:hAnsi="Cambria Math" w:eastAsiaTheme="minorEastAsia"/>
          <w:i w:val="0"/>
          <w:lang w:val="en-US" w:eastAsia="zh-CN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=v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α−gt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α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=v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−gt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=0，得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s。</w:t>
      </w:r>
    </w:p>
    <w:p w14:paraId="38519944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B选项错误</w:t>
      </w:r>
      <w:r>
        <m:rPr/>
        <w:rPr>
          <w:rFonts w:hint="eastAsia" w:hAnsi="Cambria Math"/>
          <w:i w:val="0"/>
          <w:lang w:val="en-US" w:eastAsia="zh-CN"/>
        </w:rPr>
        <w:t>。</w:t>
      </w:r>
    </w:p>
    <w:p w14:paraId="51BCC8DF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在绿色坐标系，</w:t>
      </w:r>
      <m:oMath>
        <m:r>
          <m:rPr/>
          <w:rPr>
            <w:rFonts w:hint="default" w:ascii="Cambria Math" w:hAnsi="Cambria Math"/>
            <w:lang w:val="en-US" w:eastAsia="zh-CN"/>
          </w:rPr>
          <m:t>x=vt</m:t>
        </m:r>
        <m:func>
          <m:funcPr>
            <m:ctrlPr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α−0.5g</m:t>
            </m:r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func>
              <m:funcPr>
                <m:ctrlPr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α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y=vt</m:t>
        </m:r>
        <m:func>
          <m:funcPr>
            <m:ctrlPr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−0.5g</m:t>
        </m:r>
        <m:sSup>
          <m:s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func>
          <m:funcPr>
            <m:ctrlPr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α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。当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dt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=0</m:t>
        </m:r>
      </m:oMath>
      <w:r>
        <m:rPr/>
        <w:rPr>
          <w:rFonts w:hint="eastAsia" w:hAnsi="Cambria Math"/>
          <w:i w:val="0"/>
          <w:lang w:val="en-US" w:eastAsia="zh-CN"/>
        </w:rPr>
        <w:t>时，质点距斜面最远，这就是上面的速度公式，把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s带入得</w:t>
      </w:r>
      <m:oMath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max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10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ad>
          <m:radPr>
            <m:degHide m:val="1"/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m。</w:t>
      </w:r>
    </w:p>
    <w:p w14:paraId="727CD630">
      <w:pPr>
        <m:rPr/>
        <w:rPr>
          <w:rFonts w:hint="eastAsia" w:hAnsi="Cambria Math"/>
          <w:i w:val="0"/>
          <w:color w:val="C00000"/>
          <w:lang w:val="en-US" w:eastAsia="zh-CN"/>
        </w:rPr>
      </w:pPr>
      <w:r>
        <m:rPr/>
        <w:rPr>
          <w:rFonts w:hint="eastAsia" w:hAnsi="Cambria Math"/>
          <w:i w:val="0"/>
          <w:color w:val="C00000"/>
          <w:lang w:val="en-US" w:eastAsia="zh-CN"/>
        </w:rPr>
        <w:t>选项C正确。</w:t>
      </w:r>
    </w:p>
    <w:p w14:paraId="00DC3F6E">
      <w:pPr>
        <m:rPr/>
        <w:rPr>
          <w:rFonts w:hint="default" w:hAnsi="Cambria Math"/>
          <w:i w:val="0"/>
          <w:color w:val="C00000"/>
          <w:lang w:val="en-US" w:eastAsia="zh-CN"/>
        </w:rPr>
      </w:pPr>
      <w:r>
        <w:drawing>
          <wp:inline distT="0" distB="0" distL="114300" distR="114300">
            <wp:extent cx="2327910" cy="1367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EA206"/>
    <w:multiLevelType w:val="singleLevel"/>
    <w:tmpl w:val="8A0EA20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2FD1B07"/>
    <w:rsid w:val="035F4420"/>
    <w:rsid w:val="063D5420"/>
    <w:rsid w:val="06965329"/>
    <w:rsid w:val="08AE6188"/>
    <w:rsid w:val="0A8171E8"/>
    <w:rsid w:val="0CBD7E45"/>
    <w:rsid w:val="11F73623"/>
    <w:rsid w:val="1219184B"/>
    <w:rsid w:val="12FD54F9"/>
    <w:rsid w:val="161B64B5"/>
    <w:rsid w:val="18317BD0"/>
    <w:rsid w:val="18921356"/>
    <w:rsid w:val="1AE33F6A"/>
    <w:rsid w:val="1AEA4530"/>
    <w:rsid w:val="1BB05AD7"/>
    <w:rsid w:val="1BE74270"/>
    <w:rsid w:val="1EF1117A"/>
    <w:rsid w:val="22941C5F"/>
    <w:rsid w:val="23D765D6"/>
    <w:rsid w:val="27372E3E"/>
    <w:rsid w:val="27F24CA5"/>
    <w:rsid w:val="28C402A2"/>
    <w:rsid w:val="2B6C01DB"/>
    <w:rsid w:val="2DCC3B6B"/>
    <w:rsid w:val="2F492FBB"/>
    <w:rsid w:val="30F36025"/>
    <w:rsid w:val="322C2E81"/>
    <w:rsid w:val="337D7563"/>
    <w:rsid w:val="347D07F4"/>
    <w:rsid w:val="3957034C"/>
    <w:rsid w:val="39C23723"/>
    <w:rsid w:val="3BEC189D"/>
    <w:rsid w:val="3C32520B"/>
    <w:rsid w:val="3DF65B93"/>
    <w:rsid w:val="3F5A0AB9"/>
    <w:rsid w:val="40DB2687"/>
    <w:rsid w:val="41056A93"/>
    <w:rsid w:val="44036CDF"/>
    <w:rsid w:val="44800EF2"/>
    <w:rsid w:val="463267E2"/>
    <w:rsid w:val="4733007C"/>
    <w:rsid w:val="49A30805"/>
    <w:rsid w:val="4B1152B2"/>
    <w:rsid w:val="4F16348C"/>
    <w:rsid w:val="523C5699"/>
    <w:rsid w:val="55EC458E"/>
    <w:rsid w:val="56FB4442"/>
    <w:rsid w:val="59411541"/>
    <w:rsid w:val="5A052072"/>
    <w:rsid w:val="5B7114CE"/>
    <w:rsid w:val="5E835476"/>
    <w:rsid w:val="617B0F41"/>
    <w:rsid w:val="62B923F9"/>
    <w:rsid w:val="635705AB"/>
    <w:rsid w:val="687D7D76"/>
    <w:rsid w:val="6A8E0AB1"/>
    <w:rsid w:val="6C20071A"/>
    <w:rsid w:val="6CA049E4"/>
    <w:rsid w:val="6D526D7F"/>
    <w:rsid w:val="6EB33AA5"/>
    <w:rsid w:val="710C707D"/>
    <w:rsid w:val="75DA6370"/>
    <w:rsid w:val="795D4107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324</Characters>
  <Lines>1</Lines>
  <Paragraphs>1</Paragraphs>
  <TotalTime>1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2025-05-02T02:42:54Z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9E71C71EB52A4B738BE5C8F3E33220D2_12</vt:lpwstr>
  </property>
</Properties>
</file>