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C3F6E">
      <w:pPr>
        <w:rPr>
          <w:rFonts w:hint="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斜面上斜抛的最远距离</w:t>
      </w:r>
    </w:p>
    <w:p w14:paraId="1FC0690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如图1，斜面倾角为</w:t>
      </w:r>
      <m:oMath>
        <m:r>
          <m:rPr/>
          <w:rPr>
            <w:rFonts w:hint="eastAsia" w:ascii="Cambria Math" w:hAnsi="Cambria Math"/>
            <w:lang w:val="en-US"/>
          </w:rPr>
          <m:t>θ</m:t>
        </m:r>
      </m:oMath>
      <w:r>
        <w:rPr>
          <w:rFonts w:hint="eastAsia"/>
          <w:lang w:val="en-US" w:eastAsia="zh-CN"/>
        </w:rPr>
        <w:t>，由斜面上方处以初速度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  <w:lang w:val="en-US" w:eastAsia="zh-CN"/>
        </w:rPr>
        <w:t>抛出一质点，初速度与水平方向夹角为</w:t>
      </w:r>
      <m:oMath>
        <m:r>
          <m:rPr/>
          <w:rPr>
            <w:rFonts w:hint="eastAsia" w:ascii="Cambria Math" w:hAnsi="Cambria Math"/>
            <w:lang w:val="en-US"/>
          </w:rPr>
          <m:t>α</m:t>
        </m:r>
      </m:oMath>
      <w:r>
        <w:rPr>
          <w:rFonts w:hint="eastAsia"/>
          <w:lang w:val="en-US" w:eastAsia="zh-CN"/>
        </w:rPr>
        <w:t>。求抛射最远距离的</w:t>
      </w:r>
      <m:oMath>
        <m:r>
          <m:rPr/>
          <w:rPr>
            <w:rFonts w:hint="eastAsia" w:ascii="Cambria Math" w:hAnsi="Cambria Math"/>
            <w:lang w:val="en-US"/>
          </w:rPr>
          <m:t>α</m:t>
        </m:r>
      </m:oMath>
      <w:r>
        <w:rPr>
          <w:rFonts w:hint="eastAsia"/>
          <w:lang w:val="en-US" w:eastAsia="zh-CN"/>
        </w:rPr>
        <w:t>。</w:t>
      </w:r>
    </w:p>
    <w:p w14:paraId="3050820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64865" cy="2018665"/>
            <wp:effectExtent l="0" t="0" r="3175" b="8255"/>
            <wp:docPr id="1" name="图片 1" descr="Screenshot_2025-05-02-17-02-54-89_3aeb0e62eb760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5-05-02-17-02-54-89_3aeb0e62eb760e6"/>
                    <pic:cNvPicPr>
                      <a:picLocks noChangeAspect="1"/>
                    </pic:cNvPicPr>
                  </pic:nvPicPr>
                  <pic:blipFill>
                    <a:blip r:embed="rId6"/>
                    <a:srcRect l="25742" t="29409" r="23705" b="57024"/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2DB9C">
      <w:pPr>
        <w:rPr>
          <w:rFonts w:hint="default" w:hAnsi="Cambria Math"/>
          <w:i w:val="0"/>
          <w:lang w:val="en-US" w:eastAsia="zh-CN"/>
        </w:rPr>
      </w:pPr>
      <w:r>
        <w:rPr>
          <w:rFonts w:hint="eastAsia"/>
          <w:lang w:val="en-US" w:eastAsia="zh-CN"/>
        </w:rPr>
        <w:t>解：整个过程的速度变化是</w:t>
      </w:r>
      <m:oMath>
        <m:r>
          <m:rPr/>
          <w:rPr>
            <w:rFonts w:ascii="Cambria Math" w:hAnsi="Cambria Math"/>
            <w:lang w:val="en-US"/>
          </w:rPr>
          <m:t>∆</m:t>
        </m:r>
        <m:r>
          <m:rPr/>
          <w:rPr>
            <w:rFonts w:hint="default" w:ascii="Cambria Math" w:hAnsi="Cambria Math"/>
            <w:lang w:val="en-US" w:eastAsia="zh-CN"/>
          </w:rPr>
          <m:t>v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gt</m:t>
        </m:r>
      </m:oMath>
      <w:r>
        <w:rPr>
          <w:rFonts w:hint="eastAsia" w:hAnsi="Cambria Math"/>
          <w:i w:val="0"/>
          <w:lang w:val="en-US" w:eastAsia="zh-CN"/>
        </w:rPr>
        <w:t>，水平位移是</w:t>
      </w:r>
      <m:oMath>
        <m:r>
          <m:rPr/>
          <w:rPr>
            <w:rFonts w:ascii="Cambria Math" w:hAnsi="Cambria Math"/>
            <w:lang w:val="en-US"/>
          </w:rPr>
          <m:t>x=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t</m:t>
        </m:r>
      </m:oMath>
      <w:r>
        <w:rPr>
          <w:rFonts w:hint="eastAsia" w:hAnsi="Cambria Math"/>
          <w:i w:val="0"/>
          <w:lang w:val="en-US" w:eastAsia="zh-CN"/>
        </w:rPr>
        <w:t>，其中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是速度的水平分量。任意时刻的速度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与初速度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构成矢量三角形的面积是</w:t>
      </w:r>
      <m:oMath>
        <m:r>
          <m:rPr/>
          <w:rPr>
            <w:rFonts w:hint="default" w:ascii="Cambria Math" w:hAnsi="Cambria Math"/>
            <w:lang w:val="en-US" w:eastAsia="zh-CN"/>
          </w:rPr>
          <m:t>S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0.5</m:t>
        </m:r>
        <m:r>
          <m:rPr/>
          <w:rPr>
            <w:rFonts w:hint="default" w:ascii="Cambria Math" w:hAnsi="Cambria Math" w:cs="Cambria Math"/>
            <w:lang w:val="en-US" w:eastAsia="zh-CN"/>
          </w:rPr>
          <m:t>∆</m:t>
        </m:r>
        <m:r>
          <m:rPr/>
          <w:rPr>
            <w:rFonts w:hint="default" w:ascii="Cambria Math" w:hAnsi="Cambria Math"/>
            <w:lang w:val="en-US" w:eastAsia="zh-CN"/>
          </w:rPr>
          <m:t>v·</m:t>
        </m:r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=0.5gt</m:t>
        </m:r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，所以</w:t>
      </w:r>
      <m:oMath>
        <m:r>
          <m:rPr/>
          <w:rPr>
            <w:rFonts w:ascii="Cambria Math" w:hAnsi="Cambria Math"/>
            <w:lang w:val="en-US"/>
          </w:rPr>
          <m:t>x=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2S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g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>。可见矢量三角形面积最大，水平位移最大，抛射距离最远。如图1。</w:t>
      </w:r>
    </w:p>
    <w:p w14:paraId="127A6296">
      <w:pPr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沿斜面和垂直斜面建立坐标系，将各个速度在这个坐标系内分解，如图2。</w:t>
      </w:r>
      <m:oMath>
        <m:r>
          <m:rPr/>
          <w:rPr>
            <w:rFonts w:ascii="Cambria Math" w:hAnsi="Cambria Math"/>
            <w:lang w:val="en-US"/>
          </w:rPr>
          <m:t>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eastAsia" w:ascii="Cambria Math" w:hAnsi="Cambria Math"/>
            <w:lang w:val="en-US"/>
          </w:rPr>
          <m:t>⊥</m:t>
        </m:r>
      </m:oMath>
      <w:r>
        <w:rPr>
          <w:rFonts w:hint="eastAsia" w:hAnsi="Cambria Math"/>
          <w:i w:val="0"/>
          <w:lang w:val="en-US" w:eastAsia="zh-CN"/>
        </w:rPr>
        <w:t>斜面，</w:t>
      </w:r>
      <m:oMath>
        <m:r>
          <m:rPr/>
          <w:rPr>
            <w:rFonts w:ascii="Cambria Math" w:hAnsi="Cambria Math"/>
            <w:lang w:val="en-US"/>
          </w:rPr>
          <m:t>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eastAsia" w:ascii="Cambria Math" w:hAnsi="Cambria Math"/>
            <w:lang w:val="en-US"/>
          </w:rPr>
          <m:t>∥</m:t>
        </m:r>
      </m:oMath>
      <w:r>
        <w:rPr>
          <w:rFonts w:hint="eastAsia" w:hAnsi="Cambria Math"/>
          <w:i w:val="0"/>
          <w:lang w:val="en-US" w:eastAsia="zh-CN"/>
        </w:rPr>
        <w:t>斜面，</w:t>
      </w:r>
      <m:oMath>
        <m:r>
          <m:rPr/>
          <w:rPr>
            <w:rFonts w:ascii="Cambria Math" w:hAnsi="Cambria Math"/>
            <w:lang w:val="en-US"/>
          </w:rPr>
          <m:t>∆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acc>
        <m:r>
          <m:rPr/>
          <w:rPr>
            <w:rFonts w:hint="default" w:ascii="Cambria Math" w:hAnsi="Cambria Math"/>
            <w:lang w:val="en-US" w:eastAsia="zh-CN"/>
          </w:rPr>
          <m:t>=</m:t>
        </m:r>
        <m:r>
          <m:rPr/>
          <w:rPr>
            <w:rFonts w:ascii="Cambria Math" w:hAnsi="Cambria Math"/>
            <w:lang w:val="en-US"/>
          </w:rPr>
          <m:t>∆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acc>
        <m:r>
          <m:rPr/>
          <w:rPr>
            <w:rFonts w:hint="default" w:ascii="Cambria Math" w:hAnsi="Cambria Math"/>
            <w:lang w:val="en-US" w:eastAsia="zh-CN"/>
          </w:rPr>
          <m:t>+</m:t>
        </m:r>
        <m:r>
          <m:rPr/>
          <w:rPr>
            <w:rFonts w:hint="default" w:ascii="Cambria Math" w:hAnsi="Cambria Math" w:cs="Cambria Math"/>
            <w:lang w:val="en-US" w:eastAsia="zh-CN"/>
          </w:rPr>
          <m:t>∆</m:t>
        </m:r>
        <m:acc>
          <m:accPr>
            <m:chr m:val="⃗"/>
            <m:ctrlPr>
              <w:rPr>
                <w:rFonts w:hint="default" w:ascii="Cambria Math" w:hAnsi="Cambria Math" w:cs="Cambria Math"/>
                <w:i/>
                <w:lang w:val="en-US" w:eastAsia="zh-CN"/>
              </w:rPr>
            </m:ctrlPr>
          </m:accPr>
          <m:e>
            <m:sSub>
              <m:sSubPr>
                <m:ctrlPr>
                  <w:rPr>
                    <w:rFonts w:hint="default" w:ascii="Cambria Math" w:hAnsi="Cambria Math" w:cs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Cambria Math"/>
                    <w:lang w:val="en-US" w:eastAsia="zh-CN"/>
                  </w:rPr>
                  <m:t>v</m:t>
                </m:r>
                <m:ctrlPr>
                  <w:rPr>
                    <w:rFonts w:hint="default" w:ascii="Cambria Math" w:hAnsi="Cambria Math" w:cs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 w:cs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 w:cs="Cambria Math"/>
                    <w:i/>
                    <w:lang w:val="en-US" w:eastAsia="zh-CN"/>
                  </w:rPr>
                </m:ctrlPr>
              </m:sub>
            </m:sSub>
            <m:ctrlPr>
              <w:rPr>
                <w:rFonts w:hint="default" w:ascii="Cambria Math" w:hAnsi="Cambria Math" w:cs="Cambria Math"/>
                <w:i/>
                <w:lang w:val="en-US" w:eastAsia="zh-CN"/>
              </w:rPr>
            </m:ctrlPr>
          </m:e>
        </m:acc>
        <m:r>
          <m:rPr/>
          <w:rPr>
            <w:rFonts w:hint="default" w:ascii="Cambria Math" w:hAnsi="Cambria Math" w:cs="Cambria Math"/>
            <w:lang w:val="en-US" w:eastAsia="zh-CN"/>
          </w:rPr>
          <m:t>=</m:t>
        </m:r>
        <m:acc>
          <m:accPr>
            <m:chr m:val="⃗"/>
            <m:ctrlPr>
              <w:rPr>
                <w:rFonts w:hint="default" w:ascii="Cambria Math" w:hAnsi="Cambria Math" w:cs="Cambria Math"/>
                <w:i/>
                <w:lang w:val="en-US" w:eastAsia="zh-CN"/>
              </w:rPr>
            </m:ctrlPr>
          </m:accPr>
          <m:e>
            <m:r>
              <m:rPr/>
              <w:rPr>
                <w:rFonts w:hint="default" w:ascii="Cambria Math" w:hAnsi="Cambria Math" w:cs="Cambria Math"/>
                <w:lang w:val="en-US" w:eastAsia="zh-CN"/>
              </w:rPr>
              <m:t>g</m:t>
            </m:r>
            <m:ctrlPr>
              <w:rPr>
                <w:rFonts w:hint="default" w:ascii="Cambria Math" w:hAnsi="Cambria Math" w:cs="Cambria Math"/>
                <w:i/>
                <w:lang w:val="en-US" w:eastAsia="zh-CN"/>
              </w:rPr>
            </m:ctrlPr>
          </m:e>
        </m:acc>
        <m:r>
          <m:rPr/>
          <w:rPr>
            <w:rFonts w:hint="default" w:ascii="Cambria Math" w:hAnsi="Cambria Math" w:cs="Cambria Math"/>
            <w:lang w:val="en-US" w:eastAsia="zh-CN"/>
          </w:rPr>
          <m:t>t</m:t>
        </m:r>
      </m:oMath>
      <w:r>
        <w:rPr>
          <w:rFonts w:hint="eastAsia" w:hAnsi="Cambria Math" w:cs="Cambria Math"/>
          <w:i w:val="0"/>
          <w:lang w:val="en-US" w:eastAsia="zh-CN"/>
        </w:rPr>
        <w:t>，</w:t>
      </w:r>
      <m:oMath>
        <m:acc>
          <m:accPr>
            <m:chr m:val="⃗"/>
            <m:ctrlPr>
              <w:rPr>
                <w:rFonts w:hint="eastAsia" w:ascii="Cambria Math" w:hAnsi="Cambria Math" w:cs="Cambria Math"/>
                <w:i/>
                <w:lang w:val="en-US" w:eastAsia="zh-CN"/>
              </w:rPr>
            </m:ctrlPr>
          </m:accPr>
          <m:e>
            <m:sSub>
              <m:sSubPr>
                <m:ctrlPr>
                  <w:rPr>
                    <w:rFonts w:hint="eastAsia" w:ascii="Cambria Math" w:hAnsi="Cambria Math" w:cs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Cambria Math"/>
                    <w:lang w:val="en-US" w:eastAsia="zh-CN"/>
                  </w:rPr>
                  <m:t>v</m:t>
                </m:r>
                <m:ctrlPr>
                  <w:rPr>
                    <w:rFonts w:hint="eastAsia" w:ascii="Cambria Math" w:hAnsi="Cambria Math" w:cs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 w:cs="Cambria Math"/>
                    <w:lang w:val="en-US" w:eastAsia="zh-CN"/>
                  </w:rPr>
                  <m:t>t</m:t>
                </m:r>
                <m:ctrlPr>
                  <w:rPr>
                    <w:rFonts w:hint="eastAsia" w:ascii="Cambria Math" w:hAnsi="Cambria Math" w:cs="Cambria Math"/>
                    <w:i/>
                    <w:lang w:val="en-US" w:eastAsia="zh-CN"/>
                  </w:rPr>
                </m:ctrlPr>
              </m:sub>
            </m:sSub>
            <m:ctrlPr>
              <w:rPr>
                <w:rFonts w:hint="eastAsia" w:ascii="Cambria Math" w:hAnsi="Cambria Math" w:cs="Cambria Math"/>
                <w:i/>
                <w:lang w:val="en-US" w:eastAsia="zh-CN"/>
              </w:rPr>
            </m:ctrlPr>
          </m:e>
        </m:acc>
        <m:r>
          <m:rPr/>
          <w:rPr>
            <w:rFonts w:hint="default" w:ascii="Cambria Math" w:hAnsi="Cambria Math"/>
            <w:lang w:val="en-US" w:eastAsia="zh-CN"/>
          </w:rPr>
          <m:t>=</m:t>
        </m:r>
        <m:acc>
          <m:accPr>
            <m:chr m:val="⃗"/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accPr>
          <m:e>
            <m:sSub>
              <m:sSub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</m:acc>
        <m:r>
          <m:rPr/>
          <w:rPr>
            <w:rFonts w:hint="default" w:ascii="Cambria Math" w:hAnsi="Cambria Math"/>
            <w:lang w:val="en-US" w:eastAsia="zh-CN"/>
          </w:rPr>
          <m:t>+</m:t>
        </m:r>
        <m:acc>
          <m:accPr>
            <m:chr m:val="⃗"/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accPr>
          <m:e>
            <m:r>
              <m:rPr/>
              <w:rPr>
                <w:rFonts w:hint="default" w:ascii="Cambria Math" w:hAnsi="Cambria Math"/>
                <w:lang w:val="en-US" w:eastAsia="zh-CN"/>
              </w:rPr>
              <m:t>g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</m:acc>
        <m:r>
          <m:rPr/>
          <w:rPr>
            <w:rFonts w:hint="default" w:ascii="Cambria Math" w:hAnsi="Cambria Math"/>
            <w:lang w:val="en-US" w:eastAsia="zh-CN"/>
          </w:rPr>
          <m:t>t</m:t>
        </m:r>
      </m:oMath>
      <w:r>
        <w:rPr>
          <w:rFonts w:hint="eastAsia" w:hAnsi="Cambria Math"/>
          <w:i w:val="0"/>
          <w:lang w:val="en-US" w:eastAsia="zh-CN"/>
        </w:rPr>
        <w:t>。参照图2，由于</w:t>
      </w:r>
      <m:oMath>
        <m:r>
          <m:rPr/>
          <w:rPr>
            <w:rFonts w:ascii="Cambria Math" w:hAnsi="Cambria Math"/>
            <w:lang w:val="en-US"/>
          </w:rPr>
          <m:t>∆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acc>
      </m:oMath>
      <w:r>
        <w:rPr>
          <w:rFonts w:hint="eastAsia" w:hAnsi="Cambria Math"/>
          <w:i w:val="0"/>
          <w:lang w:val="en-US" w:eastAsia="zh-CN"/>
        </w:rPr>
        <w:t>始终竖直向下，</w:t>
      </w:r>
      <m:oMath>
        <m:r>
          <m:rPr/>
          <w:rPr>
            <w:rFonts w:ascii="Cambria Math" w:hAnsi="Cambria Math"/>
            <w:lang w:val="en-US"/>
          </w:rPr>
          <m:t>∆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acc>
      </m:oMath>
      <w:r>
        <w:rPr>
          <w:rFonts w:hint="eastAsia" w:hAnsi="Cambria Math"/>
          <w:i w:val="0"/>
          <w:lang w:val="en-US" w:eastAsia="zh-CN"/>
        </w:rPr>
        <w:t>始终垂直于斜面，</w:t>
      </w:r>
      <m:oMath>
        <m:r>
          <m:rPr/>
          <w:rPr>
            <w:rFonts w:ascii="Cambria Math" w:hAnsi="Cambria Math"/>
            <w:lang w:val="en-US"/>
          </w:rPr>
          <m:t>∆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acc>
      </m:oMath>
      <w:r>
        <w:rPr>
          <w:rFonts w:hint="eastAsia" w:hAnsi="Cambria Math"/>
          <w:i w:val="0"/>
          <w:lang w:val="en-US" w:eastAsia="zh-CN"/>
        </w:rPr>
        <w:t>始终平行于斜面，他们构成的矢量三角形就规定了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acc>
      </m:oMath>
      <w:r>
        <w:rPr>
          <w:rFonts w:hint="eastAsia" w:hAnsi="Cambria Math"/>
          <w:i w:val="0"/>
          <w:lang w:val="en-US" w:eastAsia="zh-CN"/>
        </w:rPr>
        <w:t>矢量末端只能在线段</w:t>
      </w:r>
      <m:oMath>
        <m:r>
          <m:rPr/>
          <w:rPr>
            <w:rFonts w:ascii="Cambria Math" w:hAnsi="Cambria Math"/>
            <w:lang w:val="en-US"/>
          </w:rPr>
          <m:t>∆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acc>
      </m:oMath>
      <w:r>
        <w:rPr>
          <w:rFonts w:hint="eastAsia" w:hAnsi="Cambria Math"/>
          <w:i w:val="0"/>
          <w:lang w:val="en-US" w:eastAsia="zh-CN"/>
        </w:rPr>
        <w:t>上运动，并指向</w:t>
      </w:r>
      <m:oMath>
        <m:r>
          <m:rPr/>
          <w:rPr>
            <w:rFonts w:ascii="Cambria Math" w:hAnsi="Cambria Math"/>
            <w:lang w:val="en-US"/>
          </w:rPr>
          <m:t>∆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acc>
      </m:oMath>
      <w:r>
        <w:rPr>
          <w:rFonts w:hint="eastAsia" w:hAnsi="Cambria Math"/>
          <w:i w:val="0"/>
          <w:lang w:val="en-US" w:eastAsia="zh-CN"/>
        </w:rPr>
        <w:t>末端。为使图2内灰色三角形面积最大，必须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acc>
        <m:r>
          <m:rPr/>
          <w:rPr>
            <w:rFonts w:hint="eastAsia" w:ascii="Cambria Math" w:hAnsi="Cambria Math"/>
            <w:lang w:val="en-US"/>
          </w:rPr>
          <m:t>⊥</m:t>
        </m:r>
        <m:acc>
          <m:accPr>
            <m:chr m:val="⃗"/>
            <m:ctrlPr>
              <w:rPr>
                <w:rFonts w:hint="eastAsia"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hint="eastAsia" w:ascii="Cambria Math" w:hAnsi="Cambria Math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w:rPr>
                    <w:rFonts w:hint="eastAsia"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/>
                    <w:i/>
                    <w:lang w:val="en-US"/>
                  </w:rPr>
                </m:ctrlPr>
              </m:sub>
            </m:sSub>
            <m:ctrlPr>
              <w:rPr>
                <w:rFonts w:hint="eastAsia" w:ascii="Cambria Math" w:hAnsi="Cambria Math"/>
                <w:i/>
                <w:lang w:val="en-US"/>
              </w:rPr>
            </m:ctrlPr>
          </m:e>
        </m:acc>
      </m:oMath>
      <w:r>
        <w:rPr>
          <w:rFonts w:hint="eastAsia" w:hAnsi="Cambria Math"/>
          <w:i w:val="0"/>
          <w:lang w:val="en-US" w:eastAsia="zh-CN"/>
        </w:rPr>
        <w:t>。</w:t>
      </w:r>
    </w:p>
    <w:p w14:paraId="6A7A5E5B">
      <w:pPr>
        <m:rPr/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根据勾股定理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gt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p>
        </m:sSup>
        <m:r>
          <m:rPr/>
          <w:rPr>
            <w:rFonts w:hint="eastAsia" w:ascii="Cambria Math" w:hAnsi="Cambria Math"/>
            <w:lang w:val="en-US" w:eastAsia="zh-CN"/>
          </w:rPr>
          <m:t>=</m:t>
        </m:r>
        <m:sSubSup>
          <m:sSubSup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SubSup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up>
        </m:sSubSup>
        <m:r>
          <m:rPr/>
          <w:rPr>
            <w:rFonts w:hint="eastAsia" w:ascii="Cambria Math" w:hAnsi="Cambria Math"/>
            <w:lang w:val="en-US" w:eastAsia="zh-CN"/>
          </w:rPr>
          <m:t>+</m:t>
        </m:r>
        <m:sSubSup>
          <m:sSubSup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SubSup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up>
        </m:sSubSup>
      </m:oMath>
      <w:r>
        <m:rPr/>
        <w:rPr>
          <w:rFonts w:hint="eastAsia" w:hAnsi="Cambria Math"/>
          <w:i w:val="0"/>
          <w:lang w:val="en-US" w:eastAsia="zh-CN"/>
        </w:rPr>
        <w:t>，</w:t>
      </w:r>
    </w:p>
    <w:p w14:paraId="679334A8">
      <w:pPr>
        <m:rPr/>
        <w:rPr>
          <w:rFonts w:hint="default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根据机械能守恒定律</w:t>
      </w:r>
      <m:oMath>
        <m:r>
          <m:rPr/>
          <w:rPr>
            <w:rFonts w:hint="default" w:ascii="Cambria Math" w:hAnsi="Cambria Math"/>
            <w:lang w:val="en-US" w:eastAsia="zh-CN"/>
          </w:rPr>
          <m:t>0.5</m:t>
        </m:r>
        <m:sSubSup>
          <m:sSub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bSup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bSup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g(ℎ+x</m:t>
        </m:r>
        <m:func>
          <m:funcPr>
            <m:ctrlPr>
              <m:rPr/>
              <w:rPr>
                <w:rFonts w:hint="default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tan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lang w:val="en-US" w:eastAsia="zh-CN"/>
              </w:rPr>
              <m:t>θ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func>
        <m:r>
          <m:rPr/>
          <w:rPr>
            <w:rFonts w:hint="default" w:ascii="Cambria Math" w:hAnsi="Cambria Math"/>
            <w:lang w:val="en-US" w:eastAsia="zh-CN"/>
          </w:rPr>
          <m:t>)+0.5</m:t>
        </m:r>
        <m:sSubSup>
          <m:sSub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bSup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bSup>
      </m:oMath>
      <w:bookmarkStart w:id="0" w:name="_GoBack"/>
      <w:bookmarkEnd w:id="0"/>
    </w:p>
    <w:p w14:paraId="07DC0BF5">
      <w:pPr>
        <m:rPr/>
        <w:rPr>
          <w:rFonts w:hint="eastAsia" w:hAnsi="Cambria Math"/>
          <w:i w:val="0"/>
          <w:lang w:val="en-US" w:eastAsia="zh-CN"/>
        </w:rPr>
      </w:pPr>
      <m:oMath>
        <m:sSub>
          <m:sSubPr>
            <m:ctrlPr>
              <m:rPr/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gt</m:t>
        </m:r>
        <m:func>
          <m:funcPr>
            <m:ctrlPr>
              <m:rPr/>
              <w:rPr>
                <w:rFonts w:hint="default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lang w:val="en-US" w:eastAsia="zh-CN"/>
              </w:rPr>
              <m:t>α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func>
      </m:oMath>
      <w:r>
        <m:rPr/>
        <w:rPr>
          <w:rFonts w:hint="eastAsia" w:hAnsi="Cambria Math"/>
          <w:i w:val="0"/>
          <w:lang w:val="en-US" w:eastAsia="zh-CN"/>
        </w:rPr>
        <w:t>，</w:t>
      </w:r>
      <m:oMath>
        <m:r>
          <m:rPr/>
          <w:rPr>
            <w:rFonts w:hint="default" w:ascii="Cambria Math" w:hAnsi="Cambria Math"/>
            <w:lang w:val="en-US" w:eastAsia="zh-CN"/>
          </w:rPr>
          <m:t>x</m:t>
        </m:r>
        <m:r>
          <m:rPr/>
          <w:rPr>
            <w:rFonts w:ascii="Cambria Math" w:hAnsi="Cambria Math"/>
            <w:lang w:val="en-US"/>
          </w:rPr>
          <m:t>=</m:t>
        </m:r>
        <m:sSub>
          <m:sSubPr>
            <m:ctrlPr>
              <m:rPr/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t</m:t>
        </m:r>
        <m:func>
          <m:funcPr>
            <m:ctrlPr>
              <m:rPr/>
              <w:rPr>
                <w:rFonts w:hint="default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lang w:val="en-US" w:eastAsia="zh-CN"/>
              </w:rPr>
              <m:t>α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func>
        <m:r>
          <m:rPr/>
          <w:rPr>
            <w:rFonts w:hint="default" w:ascii="Cambria Math" w:hAnsi="Cambria Math"/>
            <w:lang w:val="en-US" w:eastAsia="zh-CN"/>
          </w:rPr>
          <m:t>=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sSubSup>
              <m:sSub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bSup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g</m:t>
            </m:r>
            <m:func>
              <m:funcPr>
                <m:ctrlPr>
                  <m:rPr/>
                  <w:rPr>
                    <w:rFonts w:hint="default" w:ascii="Cambria Math" w:hAnsi="Cambria Math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tan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α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</m:func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。带入上式得</w:t>
      </w:r>
    </w:p>
    <w:p w14:paraId="55DC524B">
      <w:pPr>
        <m:rPr/>
        <w:rPr>
          <w:rFonts w:hint="eastAsia" w:hAnsi="Cambria Math"/>
          <w:i w:val="0"/>
          <w:lang w:val="en-US" w:eastAsia="zh-CN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Name>
                      <m:e>
                        <m:r>
                          <w:rPr>
                            <w:rFonts w:hint="eastAsia" w:ascii="Cambria Math" w:hAnsi="Cambria Math"/>
                            <w:lang w:val="en-US"/>
                          </w:rPr>
                          <m:t>α</m:t>
                        </m: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p>
        </m:sSup>
        <m:r>
          <m:rPr/>
          <w:rPr>
            <w:rFonts w:hint="eastAsia" w:ascii="Cambria Math" w:hAnsi="Cambria Math"/>
            <w:lang w:val="en-US" w:eastAsia="zh-CN"/>
          </w:rPr>
          <m:t>=</m:t>
        </m:r>
        <m:f>
          <m:f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func>
              <m:funcPr>
                <m:ctrlPr>
                  <m:rPr/>
                  <w:rPr>
                    <w:rFonts w:hint="default" w:ascii="Cambria Math" w:hAnsi="Cambria Math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tan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θ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</m:func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num>
          <m:den>
            <m:func>
              <m:funcPr>
                <m:ctrlPr>
                  <m:rPr/>
                  <w:rPr>
                    <w:rFonts w:hint="eastAsia" w:ascii="Cambria Math" w:hAnsi="Cambria Math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tan</m:t>
                </m:r>
                <m:ctrlPr>
                  <m:rPr/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fName>
              <m:e>
                <m:r>
                  <m:rPr/>
                  <w:rPr>
                    <w:rFonts w:hint="eastAsia" w:ascii="Cambria Math" w:hAnsi="Cambria Math"/>
                    <w:lang w:val="en-US" w:eastAsia="zh-CN"/>
                  </w:rPr>
                  <m:t>α</m:t>
                </m:r>
                <m:ctrlPr>
                  <m:rPr/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e>
            </m:func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eastAsia" w:ascii="Cambria Math" w:hAnsi="Cambria Math"/>
            <w:lang w:val="en-US" w:eastAsia="zh-CN"/>
          </w:rPr>
          <m:t>+</m:t>
        </m:r>
        <m:f>
          <m:f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2gℎ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num>
          <m:den>
            <m:sSubSup>
              <m:sSubSupPr>
                <m:ctrlPr>
                  <m:rPr/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sSub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m:rPr/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m:rPr/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sup>
            </m:sSubSup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+2</w:t>
      </w:r>
    </w:p>
    <w:p w14:paraId="044DF24E">
      <w:pPr>
        <m:rPr/>
        <w:rPr>
          <w:rFonts w:hint="default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这就是最远射程要求的抛射角。</w:t>
      </w:r>
    </w:p>
    <w:p w14:paraId="09E49F06">
      <w:pPr>
        <w:rPr>
          <w:rFonts w:hint="default"/>
          <w:color w:val="C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EE"/>
    <w:rsid w:val="00236FEE"/>
    <w:rsid w:val="00D02852"/>
    <w:rsid w:val="00EB7CA9"/>
    <w:rsid w:val="02FD1B07"/>
    <w:rsid w:val="035F4420"/>
    <w:rsid w:val="063D5420"/>
    <w:rsid w:val="0650797B"/>
    <w:rsid w:val="06965329"/>
    <w:rsid w:val="08AE6188"/>
    <w:rsid w:val="0A8171E8"/>
    <w:rsid w:val="0AE12B28"/>
    <w:rsid w:val="0CBD7E45"/>
    <w:rsid w:val="0E2970A0"/>
    <w:rsid w:val="11F73623"/>
    <w:rsid w:val="1219184B"/>
    <w:rsid w:val="12FD54F9"/>
    <w:rsid w:val="13BC0D37"/>
    <w:rsid w:val="161B64B5"/>
    <w:rsid w:val="18317BD0"/>
    <w:rsid w:val="18921356"/>
    <w:rsid w:val="1AE33F6A"/>
    <w:rsid w:val="1AEA4530"/>
    <w:rsid w:val="1BB05AD7"/>
    <w:rsid w:val="1BE74270"/>
    <w:rsid w:val="1EF1117A"/>
    <w:rsid w:val="2126525B"/>
    <w:rsid w:val="22941C5F"/>
    <w:rsid w:val="23D765D6"/>
    <w:rsid w:val="27372E3E"/>
    <w:rsid w:val="27F24CA5"/>
    <w:rsid w:val="28C402A2"/>
    <w:rsid w:val="298169AE"/>
    <w:rsid w:val="2B6C01DB"/>
    <w:rsid w:val="2DCC3B6B"/>
    <w:rsid w:val="2F492FBB"/>
    <w:rsid w:val="30F36025"/>
    <w:rsid w:val="322C2E81"/>
    <w:rsid w:val="32CC0B1E"/>
    <w:rsid w:val="337D7563"/>
    <w:rsid w:val="347D07F4"/>
    <w:rsid w:val="37AF65C3"/>
    <w:rsid w:val="3957034C"/>
    <w:rsid w:val="39C23723"/>
    <w:rsid w:val="3BEC189D"/>
    <w:rsid w:val="3C32520B"/>
    <w:rsid w:val="3DF65B93"/>
    <w:rsid w:val="3F5A0AB9"/>
    <w:rsid w:val="40DB2687"/>
    <w:rsid w:val="41056A93"/>
    <w:rsid w:val="44036CDF"/>
    <w:rsid w:val="44800EF2"/>
    <w:rsid w:val="463267E2"/>
    <w:rsid w:val="4733007C"/>
    <w:rsid w:val="49A30805"/>
    <w:rsid w:val="4B1152B2"/>
    <w:rsid w:val="4F16348C"/>
    <w:rsid w:val="523C5699"/>
    <w:rsid w:val="55EC458E"/>
    <w:rsid w:val="56FB4442"/>
    <w:rsid w:val="59411541"/>
    <w:rsid w:val="5A052072"/>
    <w:rsid w:val="5B7114CE"/>
    <w:rsid w:val="5E835476"/>
    <w:rsid w:val="617B0F41"/>
    <w:rsid w:val="62B923F9"/>
    <w:rsid w:val="635705AB"/>
    <w:rsid w:val="687D7D76"/>
    <w:rsid w:val="6A8E0AB1"/>
    <w:rsid w:val="6C20071A"/>
    <w:rsid w:val="6CA049E4"/>
    <w:rsid w:val="6D526D7F"/>
    <w:rsid w:val="6EB33AA5"/>
    <w:rsid w:val="710C707D"/>
    <w:rsid w:val="75DA6370"/>
    <w:rsid w:val="795D4107"/>
    <w:rsid w:val="7B60416E"/>
    <w:rsid w:val="7C8422BD"/>
    <w:rsid w:val="7E576A48"/>
    <w:rsid w:val="7FF3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359</Characters>
  <Lines>1</Lines>
  <Paragraphs>1</Paragraphs>
  <TotalTime>35</TotalTime>
  <ScaleCrop>false</ScaleCrop>
  <LinksUpToDate>false</LinksUpToDate>
  <CharactersWithSpaces>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2025-03-07T07:48:00Z</dcterms:created>
  <dc:creator>涛 赵</dc:creator>
  <cp:lastModifiedBy>Lenovo</cp:lastModifiedBy>
  <dcterms:modified xsi:type="dcterms:W3CDTF">2025-05-04T09:33:43Z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eyJoZGlkIjoiMjhhZDhlYzBkZWI0NGJmODVhNWM3ZjRiYzExMGI4ZWUifQ==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9E71C71EB52A4B738BE5C8F3E33220D2_12</vt:lpwstr>
  </property>
</Properties>
</file>