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B7C9">
      <w:pPr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drawing>
          <wp:inline distT="0" distB="0" distL="114300" distR="114300">
            <wp:extent cx="4876800" cy="3985260"/>
            <wp:effectExtent l="0" t="0" r="0" b="7620"/>
            <wp:docPr id="1" name="图片 1" descr="IMG_20250703_08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703_080206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A026E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解：右图曲线是理解此题的关键。在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m:rPr/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bSup>
      </m:oMath>
      <w:r>
        <w:rPr>
          <w:rFonts w:hint="eastAsia" w:hAnsi="Cambria Math"/>
          <w:i w:val="0"/>
          <w:lang w:val="en-US" w:eastAsia="zh-CN"/>
        </w:rPr>
        <w:t>处，两直线段有拐点，原因可能是（1）绳子长度突然变化，或（2）质点离开圆锥。根据题意，（1）不可能，只有（2）。在角速度达到</w:t>
      </w:r>
      <m:oMath>
        <m:sSub>
          <m:sSubPr>
            <m:ctrlPr>
              <m:rPr/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ω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时，它对圆锥的压力为0，随后离开圆锥。这样解释就通了。</w:t>
      </w:r>
    </w:p>
    <w:p w14:paraId="5A4C12D2">
      <w:pPr>
        <m:rPr/>
        <w:rPr>
          <w:rFonts w:hint="eastAsia" w:hAnsi="Cambria Math"/>
          <w:i w:val="0"/>
          <w:lang w:val="en-US" w:eastAsia="zh-CN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就是静止时的拉力，很容易求得</w:t>
      </w:r>
      <m:oMath>
        <m:sSub>
          <m:sSubP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T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eastAsia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=m</m:t>
        </m:r>
        <m:r>
          <m:rPr/>
          <w:rPr>
            <w:rFonts w:hint="default" w:ascii="Cambria Math" w:hAnsi="Cambria Math"/>
            <w:lang w:val="en-US" w:eastAsia="zh-CN"/>
          </w:rPr>
          <m:t>g</m:t>
        </m:r>
        <m:func>
          <m:funcPr>
            <m:ctrlPr>
              <m:rPr/>
              <w:rPr>
                <w:rFonts w:hint="default" w:ascii="Cambria Math" w:hAnsi="Cambria Math"/>
                <w:lang w:val="en-US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Name>
          <m:e>
            <m:r>
              <m:rPr/>
              <w:rPr>
                <w:rFonts w:ascii="Cambria Math" w:hAnsi="Cambria Math"/>
                <w:lang w:val="en-US"/>
              </w:rPr>
              <m:t>θ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</m:func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1D26ED03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当角速度为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m:rPr/>
        <w:rPr>
          <w:rFonts w:hint="eastAsia" w:hAnsi="Cambria Math"/>
          <w:i w:val="0"/>
          <w:lang w:val="en-US" w:eastAsia="zh-CN"/>
        </w:rPr>
        <w:t>时，质点的压力是0，所以</w:t>
      </w:r>
      <m:oMath>
        <m:f>
          <m:fPr>
            <m:type m:val="skw"/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m</m:t>
            </m:r>
            <m:sSubSup>
              <m:sSub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lang w:val="en-US"/>
                  </w:rPr>
                  <m:t>ω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lang w:val="en-US"/>
                  </w:rPr>
                  <m:t>θ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(mg)</m:t>
            </m:r>
            <m:ctrlPr>
              <m:rPr/>
              <w:rPr>
                <w:rFonts w:hint="eastAsia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ascii="Cambria Math" w:hAnsi="Cambria Math"/>
            <w:lang w:val="en-US"/>
          </w:rPr>
          <m:t>=</m:t>
        </m:r>
        <m:func>
          <m:funcPr>
            <m:ctrlPr>
              <m:rPr/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tan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fName>
          <m:e>
            <m:r>
              <m:rPr/>
              <w:rPr>
                <w:rFonts w:ascii="Cambria Math" w:hAnsi="Cambria Math"/>
                <w:lang w:val="en-US"/>
              </w:rPr>
              <m:t>θ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</m:func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7C40D6F8">
      <w:pPr>
        <m:rPr/>
        <w:rPr>
          <w:rFonts w:hint="default" w:hAnsi="Cambria Math" w:eastAsiaTheme="minorEastAsia"/>
          <w:i w:val="0"/>
          <w:lang w:val="en-US" w:eastAsia="zh-CN"/>
        </w:rPr>
      </w:pPr>
      <w:r>
        <w:rPr>
          <w:rFonts w:hint="eastAsia" w:hAnsi="Cambria Math"/>
          <w:i w:val="0"/>
          <w:lang w:val="en-US" w:eastAsia="zh-CN"/>
        </w:rPr>
        <w:t>当角速度为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时，</w:t>
      </w:r>
      <m:oMath>
        <m:r>
          <m:rPr/>
          <w:rPr>
            <w:rFonts w:hint="default" w:ascii="Cambria Math" w:hAnsi="Cambria Math"/>
            <w:lang w:val="en-US" w:eastAsia="zh-CN"/>
          </w:rPr>
          <m:t>T</m:t>
        </m:r>
        <m:r>
          <m:rPr/>
          <w:rPr>
            <w:rFonts w:ascii="Cambria Math" w:hAnsi="Cambria Math"/>
            <w:lang w:val="en-US"/>
          </w:rPr>
          <m:t>=m</m:t>
        </m:r>
        <m:sSubSup>
          <m:sSubSupPr>
            <m:ctrlPr>
              <m:rPr/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m:rPr/>
              <w:rPr>
                <w:rFonts w:ascii="Cambria Math" w:hAnsi="Cambria Math"/>
                <w:lang w:val="en-US"/>
              </w:rPr>
              <m:t>ω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sup>
        </m:sSubSup>
        <m:r>
          <m:rPr/>
          <w:rPr>
            <w:rFonts w:hint="default" w:ascii="Cambria Math" w:hAnsi="Cambria Math"/>
            <w:lang w:val="en-US" w:eastAsia="zh-CN"/>
          </w:rPr>
          <m:t>L=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mg</m:t>
            </m:r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tan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lang w:val="en-US"/>
                  </w:rPr>
                  <m:t>θ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func>
              <m:funcPr>
                <m:ctrlPr>
                  <m:rPr/>
                  <w:rPr>
                    <w:rFonts w:hint="default" w:ascii="Cambria Math" w:hAnsi="Cambria Math"/>
                    <w:lang w:val="en-US"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lang w:val="en-US"/>
                  </w:rPr>
                  <m:t>θ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</m:func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Sup>
              <m:sSub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lang w:val="en-US"/>
                  </w:rPr>
                  <m:t>ω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bSup>
              <m:sSub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lang w:val="en-US"/>
                  </w:rPr>
                  <m:t>ω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T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p>
              <m:sSup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cos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ascii="Cambria Math" w:hAnsi="Cambria Math"/>
                <w:lang w:val="en-US"/>
              </w:rPr>
              <m:t>θ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lang w:val="en-US"/>
                  </w:rPr>
                  <m:t>ω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bSup>
              <m:sSub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lang w:val="en-US"/>
                  </w:rPr>
                  <m:t>ω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b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。</w:t>
      </w:r>
      <w:bookmarkStart w:id="0" w:name="_GoBack"/>
      <w:bookmarkEnd w:id="0"/>
    </w:p>
    <w:p w14:paraId="559C0EEA">
      <w:pPr>
        <w:rPr>
          <w:rFonts w:hint="eastAsia" w:hAnsi="Cambria Math"/>
          <w:i w:val="0"/>
          <w:lang w:val="en-US" w:eastAsia="zh-CN"/>
        </w:rPr>
      </w:pPr>
    </w:p>
    <w:p w14:paraId="346D1D8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EE"/>
    <w:rsid w:val="00236FEE"/>
    <w:rsid w:val="00D02852"/>
    <w:rsid w:val="00EB7CA9"/>
    <w:rsid w:val="015A0594"/>
    <w:rsid w:val="02FD1B07"/>
    <w:rsid w:val="035F4420"/>
    <w:rsid w:val="063D5420"/>
    <w:rsid w:val="0650797B"/>
    <w:rsid w:val="06965329"/>
    <w:rsid w:val="08AE6188"/>
    <w:rsid w:val="0A8171E8"/>
    <w:rsid w:val="0AE12B28"/>
    <w:rsid w:val="0CBD7E45"/>
    <w:rsid w:val="0E2970A0"/>
    <w:rsid w:val="0E95276A"/>
    <w:rsid w:val="11F73623"/>
    <w:rsid w:val="1219184B"/>
    <w:rsid w:val="12FD54F9"/>
    <w:rsid w:val="13BC0D37"/>
    <w:rsid w:val="14C01D48"/>
    <w:rsid w:val="161B64B5"/>
    <w:rsid w:val="18317BD0"/>
    <w:rsid w:val="18921356"/>
    <w:rsid w:val="198B6CF9"/>
    <w:rsid w:val="1AE33F6A"/>
    <w:rsid w:val="1AEA4530"/>
    <w:rsid w:val="1BB05AD7"/>
    <w:rsid w:val="1BE74270"/>
    <w:rsid w:val="1D5A6AD9"/>
    <w:rsid w:val="1DCE67C9"/>
    <w:rsid w:val="1E6856F7"/>
    <w:rsid w:val="1EF1117A"/>
    <w:rsid w:val="2126525B"/>
    <w:rsid w:val="22941C5F"/>
    <w:rsid w:val="23D765D6"/>
    <w:rsid w:val="2586117A"/>
    <w:rsid w:val="27372E3E"/>
    <w:rsid w:val="27F24CA5"/>
    <w:rsid w:val="28C402A2"/>
    <w:rsid w:val="295F078B"/>
    <w:rsid w:val="298169AE"/>
    <w:rsid w:val="29F17BE9"/>
    <w:rsid w:val="2B6C01DB"/>
    <w:rsid w:val="2DCC3B6B"/>
    <w:rsid w:val="2E127065"/>
    <w:rsid w:val="2F492FBB"/>
    <w:rsid w:val="30F36025"/>
    <w:rsid w:val="322C2E81"/>
    <w:rsid w:val="32CC0B1E"/>
    <w:rsid w:val="337D7563"/>
    <w:rsid w:val="34337073"/>
    <w:rsid w:val="34547E0D"/>
    <w:rsid w:val="347D07F4"/>
    <w:rsid w:val="364B3904"/>
    <w:rsid w:val="37AF65C3"/>
    <w:rsid w:val="3957034C"/>
    <w:rsid w:val="39C23723"/>
    <w:rsid w:val="3BEC189D"/>
    <w:rsid w:val="3C32520B"/>
    <w:rsid w:val="3DF65B93"/>
    <w:rsid w:val="3F257F98"/>
    <w:rsid w:val="3F5A0AB9"/>
    <w:rsid w:val="4034064F"/>
    <w:rsid w:val="40CC5942"/>
    <w:rsid w:val="40DB2687"/>
    <w:rsid w:val="41056A93"/>
    <w:rsid w:val="44036CDF"/>
    <w:rsid w:val="4435546D"/>
    <w:rsid w:val="44800EF2"/>
    <w:rsid w:val="463267E2"/>
    <w:rsid w:val="4733007C"/>
    <w:rsid w:val="49A30805"/>
    <w:rsid w:val="4A774018"/>
    <w:rsid w:val="4B1152B2"/>
    <w:rsid w:val="4F16348C"/>
    <w:rsid w:val="523C5699"/>
    <w:rsid w:val="533E15B8"/>
    <w:rsid w:val="53FE4C54"/>
    <w:rsid w:val="55EC458E"/>
    <w:rsid w:val="56FB4442"/>
    <w:rsid w:val="59411541"/>
    <w:rsid w:val="5A052072"/>
    <w:rsid w:val="5B7114CE"/>
    <w:rsid w:val="5C373240"/>
    <w:rsid w:val="5E835476"/>
    <w:rsid w:val="617B0F41"/>
    <w:rsid w:val="62B923F9"/>
    <w:rsid w:val="635705AB"/>
    <w:rsid w:val="63B82920"/>
    <w:rsid w:val="687D7D76"/>
    <w:rsid w:val="6A0D3D05"/>
    <w:rsid w:val="6A8E0AB1"/>
    <w:rsid w:val="6BAB6F11"/>
    <w:rsid w:val="6C20071A"/>
    <w:rsid w:val="6CA049E4"/>
    <w:rsid w:val="6D526D7F"/>
    <w:rsid w:val="6EB33AA5"/>
    <w:rsid w:val="703C3C51"/>
    <w:rsid w:val="710C707D"/>
    <w:rsid w:val="715A3537"/>
    <w:rsid w:val="71D347D5"/>
    <w:rsid w:val="72C92084"/>
    <w:rsid w:val="731D3958"/>
    <w:rsid w:val="75DA6370"/>
    <w:rsid w:val="76972DB6"/>
    <w:rsid w:val="779012C8"/>
    <w:rsid w:val="795D4107"/>
    <w:rsid w:val="7B60416E"/>
    <w:rsid w:val="7B905B25"/>
    <w:rsid w:val="7C8422BD"/>
    <w:rsid w:val="7E576A48"/>
    <w:rsid w:val="7FF3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486</Characters>
  <Lines>1</Lines>
  <Paragraphs>1</Paragraphs>
  <TotalTime>27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涛 赵</dc:creator>
  <cp:lastModifiedBy>Lenovo</cp:lastModifiedBy>
  <dcterms:modified xsi:type="dcterms:W3CDTF">2025-07-03T00:38:10Z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eyJoZGlkIjoiMjhhZDhlYzBkZWI0NGJmODVhNWM3ZjRiYzExMGI4ZWUifQ==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E871954BE5654A87B5029C916F648602_13</vt:lpwstr>
  </property>
</Properties>
</file>