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6C766">
      <w:pPr>
        <w:numPr>
          <w:ilvl w:val="0"/>
          <w:numId w:val="1"/>
        </w:numPr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</w:pPr>
      <w:bookmarkStart w:id="0" w:name="_GoBack"/>
      <w:bookmarkEnd w:id="0"/>
      <w:r>
        <w:rPr>
          <w:rFonts w:hint="eastAsia" w:ascii="Cambria Math" w:hAnsi="Cambria Math" w:eastAsia="Cambria Math" w:cs="Cambria Math"/>
          <w:i w:val="0"/>
          <w:color w:val="C00000"/>
          <w:sz w:val="21"/>
          <w:lang w:val="en-US" w:eastAsia="zh-CN"/>
        </w:rPr>
        <w:t>质量分别为</w:t>
      </w:r>
      <m:oMath>
        <m:sSub>
          <m:sSubP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sSubPr>
          <m:e>
            <m:r>
              <m:rPr/>
              <w:rPr>
                <w:rFonts w:hint="default" w:ascii="Cambria Math" w:hAnsi="Cambria Math" w:eastAsia="Cambria Math" w:cs="Cambria Math"/>
                <w:color w:val="C00000"/>
                <w:sz w:val="21"/>
                <w:lang w:val="en-US" w:eastAsia="zh-CN"/>
              </w:rPr>
              <m:t>m</m:t>
            </m: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e>
          <m:sub>
            <m:r>
              <m:rPr/>
              <w:rPr>
                <w:rFonts w:hint="default" w:ascii="Cambria Math" w:hAnsi="Cambria Math" w:eastAsia="Cambria Math" w:cs="Cambria Math"/>
                <w:color w:val="C00000"/>
                <w:sz w:val="21"/>
                <w:lang w:val="en-US" w:eastAsia="zh-CN"/>
              </w:rPr>
              <m:t>1</m:t>
            </m: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sub>
        </m:sSub>
      </m:oMath>
      <w:r>
        <w:rPr>
          <w:rFonts w:hint="eastAsia" w:ascii="Cambria Math" w:hAnsi="Cambria Math" w:eastAsia="Cambria Math" w:cs="Cambria Math"/>
          <w:i w:val="0"/>
          <w:color w:val="C00000"/>
          <w:sz w:val="21"/>
          <w:lang w:val="en-US" w:eastAsia="zh-CN"/>
        </w:rPr>
        <w:t>和</w:t>
      </w:r>
      <m:oMath>
        <m:sSub>
          <m:sSubP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sSubPr>
          <m:e>
            <m:r>
              <m:rPr/>
              <w:rPr>
                <w:rFonts w:hint="default" w:ascii="Cambria Math" w:hAnsi="Cambria Math" w:eastAsia="Cambria Math" w:cs="Cambria Math"/>
                <w:color w:val="C00000"/>
                <w:sz w:val="21"/>
                <w:lang w:val="en-US" w:eastAsia="zh-CN"/>
              </w:rPr>
              <m:t>m</m:t>
            </m: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e>
          <m:sub>
            <m:r>
              <m:rPr/>
              <w:rPr>
                <w:rFonts w:hint="default" w:ascii="Cambria Math" w:hAnsi="Cambria Math" w:eastAsia="Cambria Math" w:cs="Cambria Math"/>
                <w:color w:val="C00000"/>
                <w:sz w:val="21"/>
                <w:lang w:val="en-US" w:eastAsia="zh-CN"/>
              </w:rPr>
              <m:t>2</m:t>
            </m: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sub>
        </m:sSub>
      </m:oMath>
      <w:r>
        <w:rPr>
          <w:rFonts w:hint="eastAsia" w:ascii="Cambria Math" w:hAnsi="Cambria Math" w:eastAsia="Cambria Math" w:cs="Cambria Math"/>
          <w:i w:val="0"/>
          <w:color w:val="C00000"/>
          <w:sz w:val="21"/>
          <w:lang w:val="en-US" w:eastAsia="zh-CN"/>
        </w:rPr>
        <w:t>的质点，相距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l</m:t>
        </m:r>
      </m:oMath>
      <w:r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，开始均静止，且不受其他力作用。（1）设</w:t>
      </w:r>
      <m:oMath>
        <m:sSub>
          <m:sSubP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sSubPr>
          <m:e>
            <m:r>
              <m:rPr/>
              <w:rPr>
                <w:rFonts w:hint="default" w:ascii="Cambria Math" w:hAnsi="Cambria Math" w:eastAsia="Cambria Math" w:cs="Cambria Math"/>
                <w:color w:val="C00000"/>
                <w:sz w:val="21"/>
                <w:lang w:val="en-US" w:eastAsia="zh-CN"/>
              </w:rPr>
              <m:t>m</m:t>
            </m: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e>
          <m:sub>
            <m:r>
              <m:rPr/>
              <w:rPr>
                <w:rFonts w:hint="default" w:ascii="Cambria Math" w:hAnsi="Cambria Math" w:eastAsia="Cambria Math" w:cs="Cambria Math"/>
                <w:color w:val="C00000"/>
                <w:sz w:val="21"/>
                <w:lang w:val="en-US" w:eastAsia="zh-CN"/>
              </w:rPr>
              <m:t>1</m:t>
            </m: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sub>
        </m:sSub>
      </m:oMath>
      <w:r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固定，求</w:t>
      </w:r>
      <m:oMath>
        <m:sSub>
          <m:sSubP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sSubPr>
          <m:e>
            <m:r>
              <m:rPr/>
              <w:rPr>
                <w:rFonts w:hint="default" w:ascii="Cambria Math" w:hAnsi="Cambria Math" w:eastAsia="Cambria Math" w:cs="Cambria Math"/>
                <w:color w:val="C00000"/>
                <w:sz w:val="21"/>
                <w:lang w:val="en-US" w:eastAsia="zh-CN"/>
              </w:rPr>
              <m:t>m</m:t>
            </m: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e>
          <m:sub>
            <m:r>
              <m:rPr/>
              <w:rPr>
                <w:rFonts w:hint="default" w:ascii="Cambria Math" w:hAnsi="Cambria Math" w:eastAsia="Cambria Math" w:cs="Cambria Math"/>
                <w:color w:val="C00000"/>
                <w:sz w:val="21"/>
                <w:lang w:val="en-US" w:eastAsia="zh-CN"/>
              </w:rPr>
              <m:t>2</m:t>
            </m: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sub>
        </m:sSub>
      </m:oMath>
      <w:r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经过多久与相遇？（2）设二者相向运动，经过多久二者相遇？</w:t>
      </w:r>
    </w:p>
    <w:p w14:paraId="511CF4C8">
      <w:pPr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</w:pPr>
      <w:r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解：显然运动轨迹是直线。回顾椭圆定义，若（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−c</m:t>
        </m:r>
        <m:r>
          <m:rPr/>
          <w:rPr>
            <w:rFonts w:hint="eastAsia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，</m:t>
        </m:r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0</m:t>
        </m:r>
      </m:oMath>
      <w:r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）和（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c</m:t>
        </m:r>
        <m:r>
          <m:rPr/>
          <w:rPr>
            <w:rFonts w:hint="eastAsia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，</m:t>
        </m:r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0</m:t>
        </m:r>
      </m:oMath>
      <w:r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）是焦点，则半长轴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a</m:t>
        </m:r>
      </m:oMath>
      <w:r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和半短轴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b</m:t>
        </m:r>
      </m:oMath>
      <w:r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之间的关系是</w:t>
      </w:r>
      <m:oMath>
        <m:sSup>
          <m:sSupPr>
            <m:ctrlPr>
              <w:rPr>
                <w:rFonts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sSupPr>
          <m:e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c</m:t>
            </m:r>
            <m:ctrlPr>
              <w:rPr>
                <w:rFonts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e>
          <m:sup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2</m:t>
            </m:r>
            <m:ctrlPr>
              <w:rPr>
                <w:rFonts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sup>
        </m:sSup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=</m:t>
        </m:r>
        <m:sSup>
          <m:sSupP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sSupPr>
          <m:e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a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  <m:sup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2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sup>
        </m:sSup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−</m:t>
        </m:r>
        <m:sSup>
          <m:sSupP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sSupPr>
          <m:e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b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  <m:sup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2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sup>
        </m:sSup>
      </m:oMath>
      <w:r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。直线是退化椭圆，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b=0</m:t>
        </m:r>
      </m:oMath>
      <w:r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，所以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c=a</m:t>
        </m:r>
      </m:oMath>
      <w:r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。</w:t>
      </w:r>
      <m:oMath>
        <m:sSub>
          <m:sSubP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sSubPr>
          <m:e>
            <m:r>
              <m:rPr/>
              <w:rPr>
                <w:rFonts w:hint="default" w:ascii="Cambria Math" w:hAnsi="Cambria Math" w:eastAsia="Cambria Math" w:cs="Cambria Math"/>
                <w:color w:val="C00000"/>
                <w:sz w:val="21"/>
                <w:lang w:val="en-US" w:eastAsia="zh-CN"/>
              </w:rPr>
              <m:t>m</m:t>
            </m: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e>
          <m:sub>
            <m:r>
              <m:rPr/>
              <w:rPr>
                <w:rFonts w:hint="default" w:ascii="Cambria Math" w:hAnsi="Cambria Math" w:eastAsia="Cambria Math" w:cs="Cambria Math"/>
                <w:color w:val="C00000"/>
                <w:sz w:val="21"/>
                <w:lang w:val="en-US" w:eastAsia="zh-CN"/>
              </w:rPr>
              <m:t>1</m:t>
            </m: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sub>
        </m:sSub>
      </m:oMath>
      <w:r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固定，所以其位置便是焦点，所以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a=c=</m:t>
        </m:r>
        <m:f>
          <m:fP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Pr>
          <m:num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l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num>
          <m:den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2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den>
        </m:f>
      </m:oMath>
      <w:r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。（这里以二者连线为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x</m:t>
        </m:r>
      </m:oMath>
      <w:r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轴，中点为坐标原点。</w:t>
      </w:r>
      <w:r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）</w:t>
      </w:r>
    </w:p>
    <w:p w14:paraId="6B6C935D">
      <w:pPr>
        <w:numPr>
          <w:ilvl w:val="0"/>
          <w:numId w:val="2"/>
        </w:numPr>
        <w:rPr>
          <w:rFonts w:hint="eastAsia" w:ascii="Cambria Math" w:hAnsi="Cambria Math" w:eastAsia="Cambria Math" w:cs="Cambria Math"/>
          <w:b w:val="0"/>
          <w:i w:val="0"/>
          <w:color w:val="C00000"/>
          <w:kern w:val="2"/>
          <w:sz w:val="21"/>
          <w:szCs w:val="22"/>
          <w:lang w:val="en-US" w:eastAsia="zh-CN" w:bidi="ar-SA"/>
        </w:rPr>
      </w:pPr>
      <w:r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根据开普勒第三定律，</w:t>
      </w:r>
      <m:oMath>
        <m:f>
          <m:fPr>
            <m:ctrlPr>
              <w:rPr>
                <w:rFonts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fPr>
          <m:num>
            <m:sSup>
              <m:sSupPr>
                <m:ctrlPr>
                  <w:rPr>
                    <w:rFonts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bidi="ar-SA"/>
                  </w:rPr>
                </m:ctrlPr>
              </m:sSupPr>
              <m:e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a</m:t>
                </m:r>
                <m:ctrlPr>
                  <w:rPr>
                    <w:rFonts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bidi="ar-SA"/>
                  </w:rPr>
                </m:ctrlPr>
              </m:e>
              <m:sup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3</m:t>
                </m:r>
                <m:ctrlPr>
                  <w:rPr>
                    <w:rFonts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bidi="ar-SA"/>
                  </w:rPr>
                </m:ctrlPr>
              </m:sup>
            </m:sSup>
            <m:ctrlPr>
              <w:rPr>
                <w:rFonts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num>
          <m:den>
            <m:sSup>
              <m:sSupPr>
                <m:ctrlPr>
                  <w:rPr>
                    <w:rFonts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bidi="ar-SA"/>
                  </w:rPr>
                </m:ctrlPr>
              </m:sSupPr>
              <m:e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T</m:t>
                </m:r>
                <m:ctrlPr>
                  <w:rPr>
                    <w:rFonts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bidi="ar-SA"/>
                  </w:rPr>
                </m:ctrlPr>
              </m:e>
              <m:sup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2</m:t>
                </m:r>
                <m:ctrlPr>
                  <w:rPr>
                    <w:rFonts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bidi="ar-SA"/>
                  </w:rPr>
                </m:ctrlPr>
              </m:sup>
            </m:sSup>
            <m:ctrlPr>
              <w:rPr>
                <w:rFonts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den>
        </m:f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=</m:t>
        </m:r>
        <m:f>
          <m:fP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Pr>
          <m:num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G</m:t>
            </m:r>
            <m:sSub>
              <m:sSubPr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SubPr>
              <m:e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m</m:t>
                </m:r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e>
              <m:sub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1</m:t>
                </m:r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ub>
            </m:sSub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num>
          <m:den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4</m:t>
            </m:r>
            <m:sSup>
              <m:sSupPr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SupPr>
              <m:e>
                <m:r>
                  <m:rPr/>
                  <w:rPr>
                    <w:rFonts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bidi="ar-SA"/>
                  </w:rPr>
                  <m:t>π</m:t>
                </m:r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e>
              <m:sup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2</m:t>
                </m:r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up>
            </m:sSup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den>
        </m:f>
      </m:oMath>
      <w:r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，得周期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T</m:t>
        </m:r>
      </m:oMath>
      <w:r>
        <w:rPr>
          <w:rFonts w:hint="eastAsia" w:ascii="Cambria Math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，所以二者相遇的时间是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t=</m:t>
        </m:r>
        <m:f>
          <m:fP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Pr>
          <m:num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T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num>
          <m:den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2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den>
        </m:f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=π</m:t>
        </m:r>
        <m:rad>
          <m:radPr>
            <m:degHide m:val="1"/>
            <m:ctrlPr>
              <w:rPr>
                <w:rFonts w:hint="default" w:ascii="Cambria Math" w:hAnsi="Cambria Math" w:eastAsia="Cambria Math" w:cs="Cambria Math"/>
                <w:b w:val="0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radPr>
          <m:deg>
            <m:ctrlPr>
              <w:rPr>
                <w:rFonts w:hint="default" w:ascii="Cambria Math" w:hAnsi="Cambria Math" w:eastAsia="Cambria Math" w:cs="Cambria Math"/>
                <w:b w:val="0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deg>
          <m:e>
            <m:f>
              <m:fPr>
                <m:ctrlPr>
                  <w:rPr>
                    <w:rFonts w:hint="default" w:ascii="Cambria Math" w:hAnsi="Cambria Math" w:eastAsia="Cambria Math" w:cs="Cambria Math"/>
                    <w:b w:val="0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Pr>
              <m:num>
                <m:sSup>
                  <m:sSupPr>
                    <m:ctrlPr>
                      <w:rPr>
                        <w:rFonts w:hint="default" w:ascii="Cambria Math" w:hAnsi="Cambria Math" w:eastAsia="Cambria Math" w:cs="Cambria Math"/>
                        <w:b w:val="0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SupPr>
                  <m:e>
                    <m:r>
                      <m:rPr/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a</m:t>
                    </m:r>
                    <m:ctrlPr>
                      <w:rPr>
                        <w:rFonts w:hint="default" w:ascii="Cambria Math" w:hAnsi="Cambria Math" w:eastAsia="Cambria Math" w:cs="Cambria Math"/>
                        <w:b w:val="0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e>
                  <m:sup>
                    <m:r>
                      <m:rPr/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3</m:t>
                    </m:r>
                    <m:ctrlPr>
                      <w:rPr>
                        <w:rFonts w:hint="default" w:ascii="Cambria Math" w:hAnsi="Cambria Math" w:eastAsia="Cambria Math" w:cs="Cambria Math"/>
                        <w:b w:val="0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up>
                </m:sSup>
                <m:ctrlPr>
                  <w:rPr>
                    <w:rFonts w:hint="default" w:ascii="Cambria Math" w:hAnsi="Cambria Math" w:eastAsia="Cambria Math" w:cs="Cambria Math"/>
                    <w:b w:val="0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num>
              <m:den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G</m:t>
                </m:r>
                <m:sSub>
                  <m:sSubPr>
                    <m:ctrlPr>
                      <w:rPr>
                        <w:rFonts w:hint="default" w:ascii="Cambria Math" w:hAnsi="Cambria Math" w:eastAsia="Cambria Math" w:cs="Cambria Math"/>
                        <w:b w:val="0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SubPr>
                  <m:e>
                    <m:r>
                      <m:rPr/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m</m:t>
                    </m:r>
                    <m:ctrlPr>
                      <w:rPr>
                        <w:rFonts w:hint="default" w:ascii="Cambria Math" w:hAnsi="Cambria Math" w:eastAsia="Cambria Math" w:cs="Cambria Math"/>
                        <w:b w:val="0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1</m:t>
                    </m:r>
                    <m:ctrlPr>
                      <w:rPr>
                        <w:rFonts w:hint="default" w:ascii="Cambria Math" w:hAnsi="Cambria Math" w:eastAsia="Cambria Math" w:cs="Cambria Math"/>
                        <w:b w:val="0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ub>
                </m:sSub>
                <m:ctrlPr>
                  <w:rPr>
                    <w:rFonts w:hint="default" w:ascii="Cambria Math" w:hAnsi="Cambria Math" w:eastAsia="Cambria Math" w:cs="Cambria Math"/>
                    <w:b w:val="0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den>
            </m:f>
            <m:ctrlPr>
              <w:rPr>
                <w:rFonts w:hint="default" w:ascii="Cambria Math" w:hAnsi="Cambria Math" w:eastAsia="Cambria Math" w:cs="Cambria Math"/>
                <w:b w:val="0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</m:rad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=π</m:t>
        </m:r>
        <m:rad>
          <m:radPr>
            <m:degHide m:val="1"/>
            <m:ctrlPr>
              <w:rPr>
                <w:rFonts w:hint="default" w:ascii="Cambria Math" w:hAnsi="Cambria Math" w:eastAsia="Cambria Math" w:cs="Cambria Math"/>
                <w:b w:val="0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radPr>
          <m:deg>
            <m:ctrlPr>
              <w:rPr>
                <w:rFonts w:hint="default" w:ascii="Cambria Math" w:hAnsi="Cambria Math" w:eastAsia="Cambria Math" w:cs="Cambria Math"/>
                <w:b w:val="0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deg>
          <m:e>
            <m:f>
              <m:fPr>
                <m:ctrlPr>
                  <w:rPr>
                    <w:rFonts w:hint="default" w:ascii="Cambria Math" w:hAnsi="Cambria Math" w:eastAsia="Cambria Math" w:cs="Cambria Math"/>
                    <w:b w:val="0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Pr>
              <m:num>
                <m:sSup>
                  <m:sSupPr>
                    <m:ctrlPr>
                      <w:rPr>
                        <w:rFonts w:hint="default" w:ascii="Cambria Math" w:hAnsi="Cambria Math" w:eastAsia="Cambria Math" w:cs="Cambria Math"/>
                        <w:b w:val="0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SupPr>
                  <m:e>
                    <m:r>
                      <m:rPr/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l</m:t>
                    </m:r>
                    <m:ctrlPr>
                      <w:rPr>
                        <w:rFonts w:hint="default" w:ascii="Cambria Math" w:hAnsi="Cambria Math" w:eastAsia="Cambria Math" w:cs="Cambria Math"/>
                        <w:b w:val="0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e>
                  <m:sup>
                    <m:r>
                      <m:rPr/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3</m:t>
                    </m:r>
                    <m:ctrlPr>
                      <w:rPr>
                        <w:rFonts w:hint="default" w:ascii="Cambria Math" w:hAnsi="Cambria Math" w:eastAsia="Cambria Math" w:cs="Cambria Math"/>
                        <w:b w:val="0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up>
                </m:sSup>
                <m:ctrlPr>
                  <w:rPr>
                    <w:rFonts w:hint="default" w:ascii="Cambria Math" w:hAnsi="Cambria Math" w:eastAsia="Cambria Math" w:cs="Cambria Math"/>
                    <w:b w:val="0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num>
              <m:den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8G</m:t>
                </m:r>
                <m:sSub>
                  <m:sSubPr>
                    <m:ctrlPr>
                      <w:rPr>
                        <w:rFonts w:hint="default" w:ascii="Cambria Math" w:hAnsi="Cambria Math" w:eastAsia="Cambria Math" w:cs="Cambria Math"/>
                        <w:b w:val="0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SubPr>
                  <m:e>
                    <m:r>
                      <m:rPr/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m</m:t>
                    </m:r>
                    <m:ctrlPr>
                      <w:rPr>
                        <w:rFonts w:hint="default" w:ascii="Cambria Math" w:hAnsi="Cambria Math" w:eastAsia="Cambria Math" w:cs="Cambria Math"/>
                        <w:b w:val="0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1</m:t>
                    </m:r>
                    <m:ctrlPr>
                      <w:rPr>
                        <w:rFonts w:hint="default" w:ascii="Cambria Math" w:hAnsi="Cambria Math" w:eastAsia="Cambria Math" w:cs="Cambria Math"/>
                        <w:b w:val="0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ub>
                </m:sSub>
                <m:ctrlPr>
                  <w:rPr>
                    <w:rFonts w:hint="default" w:ascii="Cambria Math" w:hAnsi="Cambria Math" w:eastAsia="Cambria Math" w:cs="Cambria Math"/>
                    <w:b w:val="0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den>
            </m:f>
            <m:ctrlPr>
              <w:rPr>
                <w:rFonts w:hint="default" w:ascii="Cambria Math" w:hAnsi="Cambria Math" w:eastAsia="Cambria Math" w:cs="Cambria Math"/>
                <w:b w:val="0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</m:rad>
      </m:oMath>
      <w:r>
        <w:rPr>
          <w:rFonts w:hint="eastAsia" w:ascii="Cambria Math" w:hAnsi="Cambria Math" w:eastAsia="Cambria Math" w:cs="Cambria Math"/>
          <w:b w:val="0"/>
          <w:i w:val="0"/>
          <w:color w:val="C00000"/>
          <w:kern w:val="2"/>
          <w:sz w:val="21"/>
          <w:szCs w:val="22"/>
          <w:lang w:val="en-US" w:eastAsia="zh-CN" w:bidi="ar-SA"/>
        </w:rPr>
        <w:t>。</w:t>
      </w:r>
    </w:p>
    <w:p w14:paraId="148F87D9">
      <w:pPr>
        <w:numPr>
          <w:ilvl w:val="0"/>
          <w:numId w:val="2"/>
        </w:numPr>
        <w:rPr>
          <w:rFonts w:hint="eastAsia" w:ascii="Cambria Math" w:hAnsi="Cambria Math" w:eastAsia="Cambria Math" w:cs="Cambria Math"/>
          <w:b w:val="0"/>
          <w:i w:val="0"/>
          <w:color w:val="C00000"/>
          <w:kern w:val="2"/>
          <w:sz w:val="21"/>
          <w:szCs w:val="22"/>
          <w:lang w:val="en-US" w:eastAsia="zh-CN" w:bidi="ar-SA"/>
        </w:rPr>
      </w:pPr>
      <m:oMath>
        <m:sSub>
          <m:sSubP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sSubPr>
          <m:e>
            <m:r>
              <m:rPr/>
              <w:rPr>
                <w:rFonts w:hint="default" w:ascii="Cambria Math" w:hAnsi="Cambria Math" w:eastAsia="Cambria Math" w:cs="Cambria Math"/>
                <w:color w:val="C00000"/>
                <w:sz w:val="21"/>
                <w:lang w:val="en-US" w:eastAsia="zh-CN"/>
              </w:rPr>
              <m:t>m</m:t>
            </m: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e>
          <m:sub>
            <m:r>
              <m:rPr/>
              <w:rPr>
                <w:rFonts w:hint="default" w:ascii="Cambria Math" w:hAnsi="Cambria Math" w:eastAsia="Cambria Math" w:cs="Cambria Math"/>
                <w:color w:val="C00000"/>
                <w:sz w:val="21"/>
                <w:lang w:val="en-US" w:eastAsia="zh-CN"/>
              </w:rPr>
              <m:t>2</m:t>
            </m: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sub>
        </m:sSub>
      </m:oMath>
      <w:r>
        <w:rPr>
          <w:rFonts w:hint="eastAsia" w:hAnsi="Cambria Math" w:eastAsia="宋体" w:cs="Cambria Math"/>
          <w:i w:val="0"/>
          <w:color w:val="C00000"/>
          <w:sz w:val="21"/>
          <w:lang w:val="en-US" w:eastAsia="zh-CN"/>
        </w:rPr>
        <w:t>受到</w:t>
      </w:r>
      <m:oMath>
        <m:sSub>
          <m:sSubP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sSubPr>
          <m:e>
            <m:r>
              <m:rPr/>
              <w:rPr>
                <w:rFonts w:hint="default" w:ascii="Cambria Math" w:hAnsi="Cambria Math" w:eastAsia="Cambria Math" w:cs="Cambria Math"/>
                <w:color w:val="C00000"/>
                <w:sz w:val="21"/>
                <w:lang w:val="en-US" w:eastAsia="zh-CN"/>
              </w:rPr>
              <m:t>m</m:t>
            </m: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e>
          <m:sub>
            <m:r>
              <m:rPr/>
              <w:rPr>
                <w:rFonts w:hint="default" w:ascii="Cambria Math" w:hAnsi="Cambria Math" w:eastAsia="Cambria Math" w:cs="Cambria Math"/>
                <w:color w:val="C00000"/>
                <w:sz w:val="21"/>
                <w:lang w:val="en-US" w:eastAsia="zh-CN"/>
              </w:rPr>
              <m:t>1</m:t>
            </m: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sub>
        </m:sSub>
      </m:oMath>
      <w:r>
        <w:rPr>
          <w:rFonts w:hint="eastAsia" w:hAnsi="Cambria Math" w:eastAsia="宋体" w:cs="Cambria Math"/>
          <w:i w:val="0"/>
          <w:color w:val="C00000"/>
          <w:sz w:val="21"/>
          <w:lang w:val="en-US" w:eastAsia="zh-CN"/>
        </w:rPr>
        <w:t>的万有引力</w:t>
      </w:r>
      <m:oMath>
        <m:sSub>
          <m:sSubPr>
            <m:ctrlPr>
              <w:rPr>
                <w:rFonts w:ascii="Cambria Math" w:hAnsi="Cambria Math" w:cs="Cambria Math"/>
                <w:i/>
                <w:color w:val="C00000"/>
                <w:sz w:val="21"/>
                <w:lang w:val="en-US"/>
              </w:rPr>
            </m:ctrlPr>
          </m:sSubPr>
          <m:e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F</m:t>
            </m:r>
            <m:ctrlPr>
              <w:rPr>
                <w:rFonts w:ascii="Cambria Math" w:hAnsi="Cambria Math" w:cs="Cambria Math"/>
                <w:i/>
                <w:color w:val="C00000"/>
                <w:sz w:val="21"/>
                <w:lang w:val="en-US"/>
              </w:rPr>
            </m:ctrlPr>
          </m:e>
          <m:sub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y</m:t>
            </m:r>
            <m:ctrlPr>
              <w:rPr>
                <w:rFonts w:ascii="Cambria Math" w:hAnsi="Cambria Math" w:cs="Cambria Math"/>
                <w:i/>
                <w:color w:val="C00000"/>
                <w:sz w:val="21"/>
                <w:lang w:val="en-US"/>
              </w:rPr>
            </m:ctrlPr>
          </m:sub>
        </m:sSub>
        <m:r>
          <m:rPr/>
          <w:rPr>
            <w:rFonts w:hint="default" w:ascii="Cambria Math" w:hAnsi="Cambria Math" w:cs="Cambria Math"/>
            <w:color w:val="C00000"/>
            <w:sz w:val="21"/>
            <w:lang w:val="en-US" w:eastAsia="zh-CN"/>
          </w:rPr>
          <m:t>=G</m:t>
        </m:r>
        <m:f>
          <m:fPr>
            <m:ctrlPr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fPr>
          <m:num>
            <m:sSub>
              <m:sSubP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SubPr>
              <m:e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m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e>
              <m:sub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1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ub>
            </m:sSub>
            <m:sSub>
              <m:sSubP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SubPr>
              <m:e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m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e>
              <m:sub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2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ub>
            </m:sSub>
            <m:ctrlPr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num>
          <m:den>
            <m:sSup>
              <m:sSupP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SupPr>
              <m:e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l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e>
              <m:sup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2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up>
            </m:sSup>
            <m:ctrlPr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den>
        </m:f>
      </m:oMath>
      <w:r>
        <w:rPr>
          <w:rFonts w:hint="eastAsia" w:hAnsi="Cambria Math" w:cs="Cambria Math"/>
          <w:i w:val="0"/>
          <w:color w:val="C00000"/>
          <w:sz w:val="21"/>
          <w:lang w:val="en-US" w:eastAsia="zh-CN"/>
        </w:rPr>
        <w:t>。同时</w:t>
      </w:r>
      <m:oMath>
        <m:sSub>
          <m:sSubP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sSubPr>
          <m:e>
            <m:r>
              <m:rPr/>
              <w:rPr>
                <w:rFonts w:hint="default" w:ascii="Cambria Math" w:hAnsi="Cambria Math" w:eastAsia="Cambria Math" w:cs="Cambria Math"/>
                <w:color w:val="C00000"/>
                <w:sz w:val="21"/>
                <w:lang w:val="en-US" w:eastAsia="zh-CN"/>
              </w:rPr>
              <m:t>m</m:t>
            </m: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e>
          <m:sub>
            <m:r>
              <m:rPr/>
              <w:rPr>
                <w:rFonts w:hint="default" w:ascii="Cambria Math" w:hAnsi="Cambria Math" w:eastAsia="Cambria Math" w:cs="Cambria Math"/>
                <w:color w:val="C00000"/>
                <w:sz w:val="21"/>
                <w:lang w:val="en-US" w:eastAsia="zh-CN"/>
              </w:rPr>
              <m:t>1</m:t>
            </m: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sub>
        </m:sSub>
      </m:oMath>
      <w:r>
        <w:rPr>
          <w:rFonts w:hint="eastAsia" w:hAnsi="Cambria Math" w:eastAsia="宋体" w:cs="Cambria Math"/>
          <w:i w:val="0"/>
          <w:color w:val="C00000"/>
          <w:sz w:val="21"/>
          <w:lang w:val="en-US" w:eastAsia="zh-CN"/>
        </w:rPr>
        <w:t>以加速度</w:t>
      </w:r>
      <m:oMath>
        <m:sSub>
          <m:sSubPr>
            <m:ctrlPr>
              <w:rPr>
                <w:rFonts w:ascii="Cambria Math" w:hAnsi="Cambria Math" w:cs="Cambria Math"/>
                <w:i/>
                <w:color w:val="C00000"/>
                <w:sz w:val="21"/>
                <w:lang w:val="en-US"/>
              </w:rPr>
            </m:ctrlPr>
          </m:sSubPr>
          <m:e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a</m:t>
            </m:r>
            <m:ctrlPr>
              <w:rPr>
                <w:rFonts w:ascii="Cambria Math" w:hAnsi="Cambria Math" w:cs="Cambria Math"/>
                <w:i/>
                <w:color w:val="C00000"/>
                <w:sz w:val="21"/>
                <w:lang w:val="en-US"/>
              </w:rPr>
            </m:ctrlPr>
          </m:e>
          <m:sub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1</m:t>
            </m:r>
            <m:ctrlPr>
              <w:rPr>
                <w:rFonts w:ascii="Cambria Math" w:hAnsi="Cambria Math" w:cs="Cambria Math"/>
                <w:i/>
                <w:color w:val="C00000"/>
                <w:sz w:val="21"/>
                <w:lang w:val="en-US"/>
              </w:rPr>
            </m:ctrlPr>
          </m:sub>
        </m:sSub>
        <m:r>
          <m:rPr/>
          <w:rPr>
            <w:rFonts w:hint="default" w:ascii="Cambria Math" w:hAnsi="Cambria Math" w:cs="Cambria Math"/>
            <w:color w:val="C00000"/>
            <w:sz w:val="21"/>
            <w:lang w:val="en-US" w:eastAsia="zh-CN"/>
          </w:rPr>
          <m:t>=G</m:t>
        </m:r>
        <m:f>
          <m:fPr>
            <m:ctrlPr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fPr>
          <m:num>
            <m:sSub>
              <m:sSubP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SubPr>
              <m:e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m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e>
              <m:sub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1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ub>
            </m:sSub>
            <m:sSub>
              <m:sSubP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SubPr>
              <m:e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m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e>
              <m:sub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2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ub>
            </m:sSub>
            <m:ctrlPr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num>
          <m:den>
            <m:sSub>
              <m:sSubP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SubPr>
              <m:e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m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e>
              <m:sub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1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ub>
            </m:sSub>
            <m:sSup>
              <m:sSupP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SupPr>
              <m:e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l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e>
              <m:sup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2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up>
            </m:sSup>
            <m:ctrlPr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den>
        </m:f>
      </m:oMath>
      <w:r>
        <w:rPr>
          <w:rFonts w:hint="eastAsia" w:hAnsi="Cambria Math" w:cs="Cambria Math"/>
          <w:i w:val="0"/>
          <w:color w:val="C00000"/>
          <w:sz w:val="21"/>
          <w:lang w:val="en-US" w:eastAsia="zh-CN"/>
        </w:rPr>
        <w:t>运动，所以效果上看</w:t>
      </w:r>
      <m:oMath>
        <m:sSub>
          <m:sSubP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sSubPr>
          <m:e>
            <m:r>
              <m:rPr/>
              <w:rPr>
                <w:rFonts w:hint="default" w:ascii="Cambria Math" w:hAnsi="Cambria Math" w:eastAsia="Cambria Math" w:cs="Cambria Math"/>
                <w:color w:val="C00000"/>
                <w:sz w:val="21"/>
                <w:lang w:val="en-US" w:eastAsia="zh-CN"/>
              </w:rPr>
              <m:t>m</m:t>
            </m: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e>
          <m:sub>
            <m:r>
              <m:rPr/>
              <w:rPr>
                <w:rFonts w:hint="default" w:ascii="Cambria Math" w:hAnsi="Cambria Math" w:eastAsia="Cambria Math" w:cs="Cambria Math"/>
                <w:color w:val="C00000"/>
                <w:sz w:val="21"/>
                <w:lang w:val="en-US" w:eastAsia="zh-CN"/>
              </w:rPr>
              <m:t>2</m:t>
            </m: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sub>
        </m:sSub>
      </m:oMath>
      <w:r>
        <w:rPr>
          <w:rFonts w:hint="eastAsia" w:hAnsi="Cambria Math" w:eastAsia="宋体" w:cs="Cambria Math"/>
          <w:i w:val="0"/>
          <w:color w:val="C00000"/>
          <w:sz w:val="21"/>
          <w:lang w:val="en-US" w:eastAsia="zh-CN"/>
        </w:rPr>
        <w:t>还受到惯性力</w:t>
      </w:r>
      <m:oMath>
        <m:sSub>
          <m:sSubPr>
            <m:ctrlPr>
              <w:rPr>
                <w:rFonts w:ascii="Cambria Math" w:hAnsi="Cambria Math" w:cs="Cambria Math"/>
                <w:i/>
                <w:color w:val="C00000"/>
                <w:sz w:val="21"/>
                <w:lang w:val="en-US"/>
              </w:rPr>
            </m:ctrlPr>
          </m:sSubPr>
          <m:e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F</m:t>
            </m:r>
            <m:ctrlPr>
              <w:rPr>
                <w:rFonts w:ascii="Cambria Math" w:hAnsi="Cambria Math" w:cs="Cambria Math"/>
                <w:i/>
                <w:color w:val="C00000"/>
                <w:sz w:val="21"/>
                <w:lang w:val="en-US"/>
              </w:rPr>
            </m:ctrlPr>
          </m:e>
          <m:sub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g</m:t>
            </m:r>
            <m:ctrlPr>
              <w:rPr>
                <w:rFonts w:ascii="Cambria Math" w:hAnsi="Cambria Math" w:cs="Cambria Math"/>
                <w:i/>
                <w:color w:val="C00000"/>
                <w:sz w:val="21"/>
                <w:lang w:val="en-US"/>
              </w:rPr>
            </m:ctrlPr>
          </m:sub>
        </m:sSub>
        <m:r>
          <m:rPr/>
          <w:rPr>
            <w:rFonts w:hint="default" w:ascii="Cambria Math" w:hAnsi="Cambria Math" w:cs="Cambria Math"/>
            <w:color w:val="C00000"/>
            <w:sz w:val="21"/>
            <w:lang w:val="en-US" w:eastAsia="zh-CN"/>
          </w:rPr>
          <m:t>=</m:t>
        </m:r>
        <m:sSub>
          <m:sSubPr>
            <m:ctrlPr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sSubPr>
          <m:e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m</m:t>
            </m:r>
            <m:ctrlPr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e>
          <m:sub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2</m:t>
            </m:r>
            <m:ctrlPr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sub>
        </m:sSub>
        <m:sSub>
          <m:sSubPr>
            <m:ctrlPr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sSubPr>
          <m:e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a</m:t>
            </m:r>
            <m:ctrlPr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e>
          <m:sub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1</m:t>
            </m:r>
            <m:ctrlPr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sub>
        </m:sSub>
        <m:r>
          <m:rPr/>
          <w:rPr>
            <w:rFonts w:hint="default" w:ascii="Cambria Math" w:hAnsi="Cambria Math" w:cs="Cambria Math"/>
            <w:color w:val="C00000"/>
            <w:sz w:val="21"/>
            <w:lang w:val="en-US" w:eastAsia="zh-CN"/>
          </w:rPr>
          <m:t>=</m:t>
        </m:r>
        <m:sSub>
          <m:sSubPr>
            <m:ctrlPr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sSubPr>
          <m:e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m</m:t>
            </m:r>
            <m:ctrlPr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e>
          <m:sub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2</m:t>
            </m:r>
            <m:ctrlPr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sub>
        </m:sSub>
        <m:r>
          <m:rPr/>
          <w:rPr>
            <w:rFonts w:hint="default" w:ascii="Cambria Math" w:hAnsi="Cambria Math" w:cs="Cambria Math"/>
            <w:color w:val="C00000"/>
            <w:sz w:val="21"/>
            <w:lang w:val="en-US" w:eastAsia="zh-CN"/>
          </w:rPr>
          <m:t>G</m:t>
        </m:r>
        <m:f>
          <m:fPr>
            <m:ctrlPr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fPr>
          <m:num>
            <m:sSub>
              <m:sSubP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SubPr>
              <m:e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m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e>
              <m:sub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1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ub>
            </m:sSub>
            <m:sSub>
              <m:sSubP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SubPr>
              <m:e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m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e>
              <m:sub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2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ub>
            </m:sSub>
            <m:ctrlPr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num>
          <m:den>
            <m:sSub>
              <m:sSubP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SubPr>
              <m:e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m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e>
              <m:sub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1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ub>
            </m:sSub>
            <m:sSup>
              <m:sSupP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SupPr>
              <m:e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l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e>
              <m:sup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2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up>
            </m:sSup>
            <m:ctrlPr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den>
        </m:f>
      </m:oMath>
      <w:r>
        <w:rPr>
          <w:rFonts w:hint="eastAsia" w:hAnsi="Cambria Math" w:cs="Cambria Math"/>
          <w:i w:val="0"/>
          <w:color w:val="C00000"/>
          <w:sz w:val="21"/>
          <w:lang w:val="en-US" w:eastAsia="zh-CN"/>
        </w:rPr>
        <w:t>的作用。这样</w:t>
      </w:r>
      <m:oMath>
        <m:sSub>
          <m:sSubP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sSubPr>
          <m:e>
            <m:r>
              <m:rPr/>
              <w:rPr>
                <w:rFonts w:hint="default" w:ascii="Cambria Math" w:hAnsi="Cambria Math" w:eastAsia="Cambria Math" w:cs="Cambria Math"/>
                <w:color w:val="C00000"/>
                <w:sz w:val="21"/>
                <w:lang w:val="en-US" w:eastAsia="zh-CN"/>
              </w:rPr>
              <m:t>m</m:t>
            </m: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e>
          <m:sub>
            <m:r>
              <m:rPr/>
              <w:rPr>
                <w:rFonts w:hint="default" w:ascii="Cambria Math" w:hAnsi="Cambria Math" w:eastAsia="Cambria Math" w:cs="Cambria Math"/>
                <w:color w:val="C00000"/>
                <w:sz w:val="21"/>
                <w:lang w:val="en-US" w:eastAsia="zh-CN"/>
              </w:rPr>
              <m:t>2</m:t>
            </m: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sub>
        </m:sSub>
      </m:oMath>
      <w:r>
        <w:rPr>
          <w:rFonts w:hint="eastAsia" w:hAnsi="Cambria Math" w:eastAsia="宋体" w:cs="Cambria Math"/>
          <w:i w:val="0"/>
          <w:color w:val="C00000"/>
          <w:sz w:val="21"/>
          <w:lang w:val="en-US" w:eastAsia="zh-CN"/>
        </w:rPr>
        <w:t>受到的合力是</w:t>
      </w:r>
      <m:oMath>
        <m:sSub>
          <m:sSubPr>
            <m:ctrlPr>
              <w:rPr>
                <w:rFonts w:ascii="Cambria Math" w:hAnsi="Cambria Math" w:cs="Cambria Math"/>
                <w:i/>
                <w:color w:val="C00000"/>
                <w:sz w:val="21"/>
                <w:lang w:val="en-US"/>
              </w:rPr>
            </m:ctrlPr>
          </m:sSubPr>
          <m:e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F</m:t>
            </m:r>
            <m:ctrlPr>
              <w:rPr>
                <w:rFonts w:ascii="Cambria Math" w:hAnsi="Cambria Math" w:cs="Cambria Math"/>
                <w:i/>
                <w:color w:val="C00000"/>
                <w:sz w:val="21"/>
                <w:lang w:val="en-US"/>
              </w:rPr>
            </m:ctrlPr>
          </m:e>
          <m:sub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h</m:t>
            </m:r>
            <m:ctrlPr>
              <w:rPr>
                <w:rFonts w:ascii="Cambria Math" w:hAnsi="Cambria Math" w:cs="Cambria Math"/>
                <w:i/>
                <w:color w:val="C00000"/>
                <w:sz w:val="21"/>
                <w:lang w:val="en-US"/>
              </w:rPr>
            </m:ctrlPr>
          </m:sub>
        </m:sSub>
        <m:r>
          <m:rPr/>
          <w:rPr>
            <w:rFonts w:hint="default" w:ascii="Cambria Math" w:hAnsi="Cambria Math" w:cs="Cambria Math"/>
            <w:color w:val="C00000"/>
            <w:sz w:val="21"/>
            <w:lang w:val="en-US" w:eastAsia="zh-CN"/>
          </w:rPr>
          <m:t>=G</m:t>
        </m:r>
        <m:f>
          <m:fPr>
            <m:ctrlPr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fPr>
          <m:num>
            <m:sSub>
              <m:sSubP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SubPr>
              <m:e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(m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e>
              <m:sub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1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ub>
            </m:sSub>
            <m:r>
              <m:rPr/>
              <w:rPr>
                <w:rFonts w:hint="default" w:ascii="Cambria Math" w:hAnsi="Cambria Math" w:cs="Cambria Math"/>
                <w:color w:val="C00000"/>
                <w:sz w:val="21"/>
                <w:lang w:val="en-US" w:eastAsia="zh-CN"/>
              </w:rPr>
              <m:t>+</m:t>
            </m:r>
            <m:sSub>
              <m:sSubP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SubPr>
              <m:e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m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e>
              <m:sub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2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ub>
            </m:sSub>
            <m:sSub>
              <m:sSubP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SubPr>
              <m:e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)m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e>
              <m:sub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2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ub>
            </m:sSub>
            <m:ctrlPr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num>
          <m:den>
            <m:sSub>
              <m:sSubP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SubPr>
              <m:e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m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e>
              <m:sub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1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ub>
            </m:sSub>
            <m:sSup>
              <m:sSupP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SupPr>
              <m:e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l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e>
              <m:sup>
                <m:r>
                  <m:rPr/>
                  <w:rPr>
                    <w:rFonts w:hint="default" w:ascii="Cambria Math" w:hAnsi="Cambria Math" w:cs="Cambria Math"/>
                    <w:color w:val="C00000"/>
                    <w:sz w:val="21"/>
                    <w:lang w:val="en-US" w:eastAsia="zh-CN"/>
                  </w:rPr>
                  <m:t>2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sz w:val="21"/>
                    <w:lang w:val="en-US" w:eastAsia="zh-CN"/>
                  </w:rPr>
                </m:ctrlPr>
              </m:sup>
            </m:sSup>
            <m:ctrlPr>
              <w:rPr>
                <w:rFonts w:hint="default" w:ascii="Cambria Math" w:hAnsi="Cambria Math" w:cs="Cambria Math"/>
                <w:i/>
                <w:color w:val="C00000"/>
                <w:sz w:val="21"/>
                <w:lang w:val="en-US" w:eastAsia="zh-CN"/>
              </w:rPr>
            </m:ctrlPr>
          </m:den>
        </m:f>
      </m:oMath>
      <w:r>
        <w:rPr>
          <w:rFonts w:hint="eastAsia" w:hAnsi="Cambria Math" w:cs="Cambria Math"/>
          <w:i w:val="0"/>
          <w:color w:val="C00000"/>
          <w:sz w:val="21"/>
          <w:lang w:val="en-US" w:eastAsia="zh-CN"/>
        </w:rPr>
        <w:t>，所以综合效果是</w:t>
      </w:r>
      <m:oMath>
        <m:sSub>
          <m:sSubP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sSubPr>
          <m:e>
            <m:r>
              <m:rPr/>
              <w:rPr>
                <w:rFonts w:hint="default" w:ascii="Cambria Math" w:hAnsi="Cambria Math" w:eastAsia="Cambria Math" w:cs="Cambria Math"/>
                <w:color w:val="C00000"/>
                <w:sz w:val="21"/>
                <w:lang w:val="en-US" w:eastAsia="zh-CN"/>
              </w:rPr>
              <m:t>m</m:t>
            </m: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e>
          <m:sub>
            <m:r>
              <m:rPr/>
              <w:rPr>
                <w:rFonts w:hint="default" w:ascii="Cambria Math" w:hAnsi="Cambria Math" w:eastAsia="Cambria Math" w:cs="Cambria Math"/>
                <w:color w:val="C00000"/>
                <w:sz w:val="21"/>
                <w:lang w:val="en-US" w:eastAsia="zh-CN"/>
              </w:rPr>
              <m:t>2</m:t>
            </m:r>
            <m:ctrlPr>
              <w:rPr>
                <w:rFonts w:ascii="Cambria Math" w:hAnsi="Cambria Math" w:eastAsia="Cambria Math" w:cs="Cambria Math"/>
                <w:i/>
                <w:color w:val="C00000"/>
                <w:sz w:val="21"/>
                <w:lang w:val="en-US"/>
              </w:rPr>
            </m:ctrlPr>
          </m:sub>
        </m:sSub>
      </m:oMath>
      <w:r>
        <w:rPr>
          <w:rFonts w:hint="eastAsia" w:hAnsi="Cambria Math" w:eastAsia="宋体" w:cs="Cambria Math"/>
          <w:i w:val="0"/>
          <w:color w:val="C00000"/>
          <w:sz w:val="21"/>
          <w:lang w:val="en-US" w:eastAsia="zh-CN"/>
        </w:rPr>
        <w:t>受到一个“中心天体”质量为</w:t>
      </w:r>
      <m:oMath>
        <m:r>
          <m:rPr/>
          <w:rPr>
            <w:rFonts w:hint="default" w:ascii="Cambria Math" w:hAnsi="Cambria Math" w:eastAsia="宋体" w:cs="Cambria Math"/>
            <w:color w:val="C00000"/>
            <w:kern w:val="2"/>
            <w:sz w:val="21"/>
            <w:szCs w:val="22"/>
            <w:lang w:val="en-US" w:eastAsia="zh-CN" w:bidi="ar-SA"/>
          </w:rPr>
          <m:t>(</m:t>
        </m:r>
        <m:sSub>
          <m:sSubPr>
            <m:ctrlPr>
              <w:rPr>
                <w:rFonts w:hint="default" w:ascii="Cambria Math" w:hAnsi="Cambria Math" w:eastAsia="宋体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sSubPr>
          <m:e>
            <m:r>
              <m:rPr/>
              <w:rPr>
                <w:rFonts w:hint="default" w:ascii="Cambria Math" w:hAnsi="Cambria Math" w:eastAsia="宋体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m</m:t>
            </m:r>
            <m:ctrlPr>
              <w:rPr>
                <w:rFonts w:hint="default" w:ascii="Cambria Math" w:hAnsi="Cambria Math" w:eastAsia="宋体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  <m:sub>
            <m:r>
              <m:rPr/>
              <w:rPr>
                <w:rFonts w:hint="default" w:ascii="Cambria Math" w:hAnsi="Cambria Math" w:eastAsia="宋体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1</m:t>
            </m:r>
            <m:ctrlPr>
              <w:rPr>
                <w:rFonts w:hint="default" w:ascii="Cambria Math" w:hAnsi="Cambria Math" w:eastAsia="宋体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sub>
        </m:sSub>
        <m:r>
          <m:rPr/>
          <w:rPr>
            <w:rFonts w:hint="default" w:ascii="Cambria Math" w:hAnsi="Cambria Math" w:eastAsia="宋体" w:cs="Cambria Math"/>
            <w:color w:val="C00000"/>
            <w:kern w:val="2"/>
            <w:sz w:val="21"/>
            <w:szCs w:val="22"/>
            <w:lang w:val="en-US" w:eastAsia="zh-CN" w:bidi="ar-SA"/>
          </w:rPr>
          <m:t>+</m:t>
        </m:r>
        <m:sSub>
          <m:sSubPr>
            <m:ctrlPr>
              <w:rPr>
                <w:rFonts w:hint="default" w:ascii="Cambria Math" w:hAnsi="Cambria Math" w:eastAsia="宋体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sSubPr>
          <m:e>
            <m:r>
              <m:rPr/>
              <w:rPr>
                <w:rFonts w:hint="default" w:ascii="Cambria Math" w:hAnsi="Cambria Math" w:eastAsia="宋体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m</m:t>
            </m:r>
            <m:ctrlPr>
              <w:rPr>
                <w:rFonts w:hint="default" w:ascii="Cambria Math" w:hAnsi="Cambria Math" w:eastAsia="宋体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  <m:sub>
            <m:r>
              <m:rPr/>
              <w:rPr>
                <w:rFonts w:hint="default" w:ascii="Cambria Math" w:hAnsi="Cambria Math" w:eastAsia="宋体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2</m:t>
            </m:r>
            <m:ctrlPr>
              <w:rPr>
                <w:rFonts w:hint="default" w:ascii="Cambria Math" w:hAnsi="Cambria Math" w:eastAsia="宋体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sub>
        </m:sSub>
        <m:r>
          <m:rPr/>
          <w:rPr>
            <w:rFonts w:hint="default" w:ascii="Cambria Math" w:hAnsi="Cambria Math" w:eastAsia="宋体" w:cs="Cambria Math"/>
            <w:color w:val="C00000"/>
            <w:kern w:val="2"/>
            <w:sz w:val="21"/>
            <w:szCs w:val="22"/>
            <w:lang w:val="en-US" w:eastAsia="zh-CN" w:bidi="ar-SA"/>
          </w:rPr>
          <m:t>)</m:t>
        </m:r>
      </m:oMath>
      <w:r>
        <w:rPr>
          <w:rFonts w:hint="eastAsia" w:hAnsi="Cambria Math" w:eastAsia="宋体" w:cs="Cambria Math"/>
          <w:i w:val="0"/>
          <w:color w:val="C00000"/>
          <w:kern w:val="2"/>
          <w:sz w:val="21"/>
          <w:szCs w:val="22"/>
          <w:lang w:val="en-US" w:eastAsia="zh-CN" w:bidi="ar-SA"/>
        </w:rPr>
        <w:t>的引力。根据开普勒第三定律，</w:t>
      </w:r>
      <m:oMath>
        <m:f>
          <m:fPr>
            <m:ctrlPr>
              <w:rPr>
                <w:rFonts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fPr>
          <m:num>
            <m:sSup>
              <m:sSupPr>
                <m:ctrlPr>
                  <w:rPr>
                    <w:rFonts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bidi="ar-SA"/>
                  </w:rPr>
                </m:ctrlPr>
              </m:sSupPr>
              <m:e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a</m:t>
                </m:r>
                <m:ctrlPr>
                  <w:rPr>
                    <w:rFonts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bidi="ar-SA"/>
                  </w:rPr>
                </m:ctrlPr>
              </m:e>
              <m:sup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3</m:t>
                </m:r>
                <m:ctrlPr>
                  <w:rPr>
                    <w:rFonts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bidi="ar-SA"/>
                  </w:rPr>
                </m:ctrlPr>
              </m:sup>
            </m:sSup>
            <m:ctrlPr>
              <w:rPr>
                <w:rFonts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num>
          <m:den>
            <m:sSup>
              <m:sSupPr>
                <m:ctrlPr>
                  <w:rPr>
                    <w:rFonts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bidi="ar-SA"/>
                  </w:rPr>
                </m:ctrlPr>
              </m:sSupPr>
              <m:e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T</m:t>
                </m:r>
                <m:ctrlPr>
                  <w:rPr>
                    <w:rFonts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bidi="ar-SA"/>
                  </w:rPr>
                </m:ctrlPr>
              </m:e>
              <m:sup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2</m:t>
                </m:r>
                <m:ctrlPr>
                  <w:rPr>
                    <w:rFonts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bidi="ar-SA"/>
                  </w:rPr>
                </m:ctrlPr>
              </m:sup>
            </m:sSup>
            <m:ctrlPr>
              <w:rPr>
                <w:rFonts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den>
        </m:f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=</m:t>
        </m:r>
        <m:f>
          <m:fP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Pr>
          <m:num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G</m:t>
            </m:r>
            <m:sSub>
              <m:sSubPr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SubPr>
              <m:e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(m</m:t>
                </m:r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e>
              <m:sub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1</m:t>
                </m:r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ub>
            </m:sSub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+</m:t>
            </m:r>
            <m:sSub>
              <m:sSubPr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SubPr>
              <m:e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m</m:t>
                </m:r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e>
              <m:sub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2</m:t>
                </m:r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ub>
            </m:sSub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)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num>
          <m:den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4</m:t>
            </m:r>
            <m:sSup>
              <m:sSupPr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SupPr>
              <m:e>
                <m:r>
                  <m:rPr/>
                  <w:rPr>
                    <w:rFonts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bidi="ar-SA"/>
                  </w:rPr>
                  <m:t>π</m:t>
                </m:r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e>
              <m:sup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2</m:t>
                </m:r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up>
            </m:sSup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den>
        </m:f>
      </m:oMath>
      <w:r>
        <w:rPr>
          <w:rFonts w:hint="eastAsia" w:hAnsi="Cambria Math" w:eastAsia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，得相遇时间</w:t>
      </w:r>
      <m:oMath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t=</m:t>
        </m:r>
        <m:f>
          <m:fP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Pr>
          <m:num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T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num>
          <m:den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2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den>
        </m:f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=</m:t>
        </m:r>
        <m:f>
          <m:fP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Pr>
          <m:num>
            <m:r>
              <m:rPr/>
              <w:rPr>
                <w:rFonts w:ascii="Cambria Math" w:hAnsi="Cambria Math" w:cs="Cambria Math"/>
                <w:color w:val="C00000"/>
                <w:kern w:val="2"/>
                <w:sz w:val="21"/>
                <w:szCs w:val="22"/>
                <w:lang w:val="en-US" w:bidi="ar-SA"/>
              </w:rPr>
              <m:t>π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num>
          <m:den>
            <m:r>
              <m:rPr/>
              <w:rPr>
                <w:rFonts w:hint="default" w:ascii="Cambria Math" w:hAnsi="Cambria Math" w:eastAsia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2</m:t>
            </m:r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den>
        </m:f>
        <m:rad>
          <m:radPr>
            <m:degHide m:val="1"/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radPr>
          <m:deg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deg>
          <m:e>
            <m:f>
              <m:fPr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Pr>
              <m:num>
                <m:sSup>
                  <m:sSupPr>
                    <m:ctrlPr>
                      <w:rPr>
                        <w:rFonts w:hint="default" w:ascii="Cambria Math" w:hAnsi="Cambria Math" w:eastAsia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SupPr>
                  <m:e>
                    <m:r>
                      <m:rPr/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l</m:t>
                    </m:r>
                    <m:ctrlPr>
                      <w:rPr>
                        <w:rFonts w:hint="default" w:ascii="Cambria Math" w:hAnsi="Cambria Math" w:eastAsia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e>
                  <m:sup>
                    <m:r>
                      <m:rPr/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3</m:t>
                    </m:r>
                    <m:ctrlPr>
                      <w:rPr>
                        <w:rFonts w:hint="default" w:ascii="Cambria Math" w:hAnsi="Cambria Math" w:eastAsia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up>
                </m:sSup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num>
              <m:den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2G(</m:t>
                </m:r>
                <m:sSub>
                  <m:sSubPr>
                    <m:ctrlPr>
                      <w:rPr>
                        <w:rFonts w:hint="default" w:ascii="Cambria Math" w:hAnsi="Cambria Math" w:eastAsia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SubPr>
                  <m:e>
                    <m:r>
                      <m:rPr/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m</m:t>
                    </m:r>
                    <m:ctrlPr>
                      <w:rPr>
                        <w:rFonts w:hint="default" w:ascii="Cambria Math" w:hAnsi="Cambria Math" w:eastAsia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1</m:t>
                    </m:r>
                    <m:ctrlPr>
                      <w:rPr>
                        <w:rFonts w:hint="default" w:ascii="Cambria Math" w:hAnsi="Cambria Math" w:eastAsia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ub>
                </m:sSub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+</m:t>
                </m:r>
                <m:sSub>
                  <m:sSubPr>
                    <m:ctrlPr>
                      <w:rPr>
                        <w:rFonts w:hint="default" w:ascii="Cambria Math" w:hAnsi="Cambria Math" w:eastAsia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SubPr>
                  <m:e>
                    <m:r>
                      <m:rPr/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m</m:t>
                    </m:r>
                    <m:ctrlPr>
                      <w:rPr>
                        <w:rFonts w:hint="default" w:ascii="Cambria Math" w:hAnsi="Cambria Math" w:eastAsia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2</m:t>
                    </m:r>
                    <m:ctrlPr>
                      <w:rPr>
                        <w:rFonts w:hint="default" w:ascii="Cambria Math" w:hAnsi="Cambria Math" w:eastAsia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ub>
                </m:sSub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)</m:t>
                </m:r>
                <m:ctrlPr>
                  <w:rPr>
                    <w:rFonts w:hint="default" w:ascii="Cambria Math" w:hAnsi="Cambria Math" w:eastAsia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den>
            </m:f>
            <m:ctrlPr>
              <w:rPr>
                <w:rFonts w:hint="default" w:ascii="Cambria Math" w:hAnsi="Cambria Math" w:eastAsia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</m:rad>
      </m:oMath>
      <w:r>
        <w:rPr>
          <w:rFonts w:hint="eastAsia" w:ascii="Cambria Math" w:hAnsi="Cambria Math" w:eastAsia="Cambria Math" w:cs="Cambria Math"/>
          <w:b w:val="0"/>
          <w:i w:val="0"/>
          <w:color w:val="C00000"/>
          <w:kern w:val="2"/>
          <w:sz w:val="21"/>
          <w:szCs w:val="22"/>
          <w:lang w:val="en-US" w:eastAsia="zh-CN" w:bidi="ar-SA"/>
        </w:rPr>
        <w:t>。</w:t>
      </w:r>
    </w:p>
    <w:p w14:paraId="238603EC">
      <w:pPr>
        <w:numPr>
          <w:ilvl w:val="0"/>
          <w:numId w:val="0"/>
        </w:numPr>
        <w:rPr>
          <w:rFonts w:hint="eastAsia" w:ascii="Cambria Math" w:hAnsi="Cambria Math" w:eastAsia="Cambria Math" w:cs="Cambria Math"/>
          <w:b w:val="0"/>
          <w:i w:val="0"/>
          <w:color w:val="C00000"/>
          <w:kern w:val="2"/>
          <w:sz w:val="21"/>
          <w:szCs w:val="22"/>
          <w:lang w:val="en-US" w:eastAsia="zh-CN" w:bidi="ar-SA"/>
        </w:rPr>
      </w:pPr>
    </w:p>
    <w:p w14:paraId="1A0E3CF8">
      <w:pPr>
        <w:numPr>
          <w:ilvl w:val="0"/>
          <w:numId w:val="0"/>
        </w:numPr>
        <w:rPr>
          <w:rFonts w:hint="default" w:ascii="Cambria Math" w:hAnsi="Cambria Math" w:cs="Cambria Math" w:eastAsiaTheme="minorEastAsia"/>
          <w:b w:val="0"/>
          <w:i w:val="0"/>
          <w:color w:val="C00000"/>
          <w:kern w:val="2"/>
          <w:sz w:val="21"/>
          <w:szCs w:val="22"/>
          <w:lang w:val="en-US" w:eastAsia="zh-CN" w:bidi="ar-SA"/>
        </w:rPr>
      </w:pPr>
      <w:r>
        <w:rPr>
          <w:rFonts w:hint="eastAsia" w:ascii="Cambria Math" w:hAnsi="Cambria Math" w:eastAsia="Cambria Math" w:cs="Cambria Math"/>
          <w:b w:val="0"/>
          <w:i w:val="0"/>
          <w:color w:val="C00000"/>
          <w:kern w:val="2"/>
          <w:sz w:val="21"/>
          <w:szCs w:val="22"/>
          <w:lang w:val="en-US" w:eastAsia="zh-CN" w:bidi="ar-SA"/>
        </w:rPr>
        <w:t>用积分验证（1）：由机械能守恒，</w:t>
      </w:r>
      <m:oMath>
        <m:f>
          <m:fPr>
            <m:ctrlPr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fPr>
          <m:num>
            <m: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1</m:t>
            </m:r>
            <m:ctrlPr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num>
          <m:den>
            <m: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2</m:t>
            </m:r>
            <m:ctrlPr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den>
        </m:f>
        <m:sSup>
          <m:sSupPr>
            <m:ctrlPr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sSupPr>
          <m:e>
            <m: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(</m:t>
            </m:r>
            <m:f>
              <m:fPr>
                <m:ctrlPr>
                  <w:rPr>
                    <w:rFonts w:hint="default" w:ascii="Cambria Math" w:hAnsi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Pr>
              <m:num>
                <m:r>
                  <m:rPr/>
                  <w:rPr>
                    <w:rFonts w:hint="default" w:ascii="Cambria Math" w:hAnsi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dr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num>
              <m:den>
                <m:r>
                  <m:rPr/>
                  <w:rPr>
                    <w:rFonts w:hint="default" w:ascii="Cambria Math" w:hAnsi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dt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den>
            </m:f>
            <m: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)</m:t>
            </m:r>
            <m:ctrlPr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e>
          <m:sup>
            <m: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2</m:t>
            </m:r>
            <m:ctrlPr>
              <w:rPr>
                <w:rFonts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bidi="ar-SA"/>
              </w:rPr>
            </m:ctrlPr>
          </m:sup>
        </m:sSup>
        <m:r>
          <m:rPr/>
          <w:rPr>
            <w:rFonts w:hint="default" w:ascii="Cambria Math" w:hAnsi="Cambria Math" w:cs="Cambria Math"/>
            <w:color w:val="C00000"/>
            <w:kern w:val="2"/>
            <w:sz w:val="21"/>
            <w:szCs w:val="22"/>
            <w:lang w:val="en-US" w:eastAsia="zh-CN" w:bidi="ar-SA"/>
          </w:rPr>
          <m:t>−G</m:t>
        </m:r>
        <m:f>
          <m:fPr>
            <m:ctrlPr>
              <w:rPr>
                <w:rFonts w:hint="default"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Pr>
          <m:num>
            <m:sSub>
              <m:sSubPr>
                <m:ctrlPr>
                  <w:rPr>
                    <w:rFonts w:hint="default" w:ascii="Cambria Math" w:hAnsi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SubPr>
              <m:e>
                <m:r>
                  <m:rPr/>
                  <w:rPr>
                    <w:rFonts w:hint="default" w:ascii="Cambria Math" w:hAnsi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m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e>
              <m:sub>
                <m:r>
                  <m:rPr/>
                  <w:rPr>
                    <w:rFonts w:hint="default" w:ascii="Cambria Math" w:hAnsi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1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ub>
            </m:sSub>
            <m:ctrlPr>
              <w:rPr>
                <w:rFonts w:hint="default"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num>
          <m:den>
            <m: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r</m:t>
            </m:r>
            <m:ctrlPr>
              <w:rPr>
                <w:rFonts w:hint="default"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den>
        </m:f>
        <m:r>
          <m:rPr/>
          <w:rPr>
            <w:rFonts w:hint="default" w:ascii="Cambria Math" w:hAnsi="Cambria Math" w:cs="Cambria Math"/>
            <w:color w:val="C00000"/>
            <w:kern w:val="2"/>
            <w:sz w:val="21"/>
            <w:szCs w:val="22"/>
            <w:lang w:val="en-US" w:eastAsia="zh-CN" w:bidi="ar-SA"/>
          </w:rPr>
          <m:t>=−G</m:t>
        </m:r>
        <m:f>
          <m:fPr>
            <m:ctrlPr>
              <w:rPr>
                <w:rFonts w:hint="default"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fPr>
          <m:num>
            <m:sSub>
              <m:sSubPr>
                <m:ctrlPr>
                  <w:rPr>
                    <w:rFonts w:hint="default" w:ascii="Cambria Math" w:hAnsi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SubPr>
              <m:e>
                <m:r>
                  <m:rPr/>
                  <w:rPr>
                    <w:rFonts w:hint="default" w:ascii="Cambria Math" w:hAnsi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m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e>
              <m:sub>
                <m:r>
                  <m:rPr/>
                  <w:rPr>
                    <w:rFonts w:hint="default" w:ascii="Cambria Math" w:hAnsi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1</m:t>
                </m:r>
                <m:ctrlPr>
                  <w:rPr>
                    <w:rFonts w:hint="default" w:ascii="Cambria Math" w:hAnsi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ub>
            </m:sSub>
            <m:ctrlPr>
              <w:rPr>
                <w:rFonts w:hint="default"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num>
          <m:den>
            <m: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l</m:t>
            </m:r>
            <m:ctrlPr>
              <w:rPr>
                <w:rFonts w:hint="default"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den>
        </m:f>
      </m:oMath>
      <w:r>
        <w:rPr>
          <w:rFonts w:hint="eastAsia" w:hAnsi="Cambria Math" w:cs="Cambria Math"/>
          <w:i w:val="0"/>
          <w:color w:val="C00000"/>
          <w:kern w:val="2"/>
          <w:sz w:val="21"/>
          <w:szCs w:val="22"/>
          <w:lang w:val="en-US" w:eastAsia="zh-CN" w:bidi="ar-SA"/>
        </w:rPr>
        <w:t>，</w:t>
      </w:r>
      <m:oMath>
        <m:r>
          <m:rPr/>
          <w:rPr>
            <w:rFonts w:hint="default" w:ascii="Cambria Math" w:hAnsi="Cambria Math" w:cs="Cambria Math"/>
            <w:color w:val="C00000"/>
            <w:kern w:val="2"/>
            <w:sz w:val="21"/>
            <w:szCs w:val="22"/>
            <w:lang w:val="en-US" w:eastAsia="zh-CN" w:bidi="ar-SA"/>
          </w:rPr>
          <m:t>t=</m:t>
        </m:r>
        <m:nary>
          <m:naryPr>
            <m:limLoc m:val="subSup"/>
            <m:ctrlPr>
              <w:rPr>
                <w:rFonts w:hint="default"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naryPr>
          <m:sub>
            <m: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0</m:t>
            </m:r>
            <m:ctrlPr>
              <w:rPr>
                <w:rFonts w:hint="default"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sub>
          <m:sup>
            <m:r>
              <m:rPr/>
              <w:rPr>
                <w:rFonts w:hint="default" w:ascii="Cambria Math" w:hAnsi="Cambria Math" w:cs="Cambria Math"/>
                <w:color w:val="C00000"/>
                <w:kern w:val="2"/>
                <w:sz w:val="21"/>
                <w:szCs w:val="22"/>
                <w:lang w:val="en-US" w:eastAsia="zh-CN" w:bidi="ar-SA"/>
              </w:rPr>
              <m:t>l</m:t>
            </m:r>
            <m:ctrlPr>
              <w:rPr>
                <w:rFonts w:hint="default"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sup>
          <m:e>
            <m:rad>
              <m:radPr>
                <m:degHide m:val="1"/>
                <m:ctrlPr>
                  <w:rPr>
                    <w:rFonts w:hint="default" w:ascii="Cambria Math" w:hAnsi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radPr>
              <m:deg>
                <m:ctrlPr>
                  <w:rPr>
                    <w:rFonts w:hint="default" w:ascii="Cambria Math" w:hAnsi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deg>
              <m:e>
                <m:f>
                  <m:fPr>
                    <m:ctrlPr>
                      <w:rPr>
                        <w:rFonts w:hint="default" w:ascii="Cambria Math" w:hAnsi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fPr>
                  <m:num>
                    <m:r>
                      <m:rPr/>
                      <w:rPr>
                        <w:rFonts w:hint="default"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rl</m:t>
                    </m:r>
                    <m:ctrlPr>
                      <w:rPr>
                        <w:rFonts w:hint="default" w:ascii="Cambria Math" w:hAnsi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num>
                  <m:den>
                    <m:r>
                      <m:rPr/>
                      <w:rPr>
                        <w:rFonts w:hint="default"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2G</m:t>
                    </m:r>
                    <m:sSub>
                      <m:sSubPr>
                        <m:ctrlPr>
                          <w:rPr>
                            <w:rFonts w:hint="default" w:ascii="Cambria Math" w:hAnsi="Cambria Math" w:cs="Cambria Math"/>
                            <w:i/>
                            <w:color w:val="C00000"/>
                            <w:kern w:val="2"/>
                            <w:sz w:val="21"/>
                            <w:szCs w:val="22"/>
                            <w:lang w:val="en-US" w:eastAsia="zh-CN" w:bidi="ar-SA"/>
                          </w:rPr>
                        </m:ctrlPr>
                      </m:sSubPr>
                      <m:e>
                        <m:r>
                          <m:rPr/>
                          <w:rPr>
                            <w:rFonts w:hint="default" w:ascii="Cambria Math" w:hAnsi="Cambria Math" w:cs="Cambria Math"/>
                            <w:color w:val="C00000"/>
                            <w:kern w:val="2"/>
                            <w:sz w:val="21"/>
                            <w:szCs w:val="22"/>
                            <w:lang w:val="en-US" w:eastAsia="zh-CN" w:bidi="ar-SA"/>
                          </w:rPr>
                          <m:t>m</m:t>
                        </m:r>
                        <m:ctrlPr>
                          <w:rPr>
                            <w:rFonts w:hint="default" w:ascii="Cambria Math" w:hAnsi="Cambria Math" w:cs="Cambria Math"/>
                            <w:i/>
                            <w:color w:val="C00000"/>
                            <w:kern w:val="2"/>
                            <w:sz w:val="21"/>
                            <w:szCs w:val="22"/>
                            <w:lang w:val="en-US" w:eastAsia="zh-CN" w:bidi="ar-SA"/>
                          </w:rPr>
                        </m:ctrlPr>
                      </m:e>
                      <m:sub>
                        <m:r>
                          <m:rPr/>
                          <w:rPr>
                            <w:rFonts w:hint="default" w:ascii="Cambria Math" w:hAnsi="Cambria Math" w:cs="Cambria Math"/>
                            <w:color w:val="C00000"/>
                            <w:kern w:val="2"/>
                            <w:sz w:val="21"/>
                            <w:szCs w:val="22"/>
                            <w:lang w:val="en-US" w:eastAsia="zh-CN" w:bidi="ar-SA"/>
                          </w:rPr>
                          <m:t>1</m:t>
                        </m:r>
                        <m:ctrlPr>
                          <w:rPr>
                            <w:rFonts w:hint="default" w:ascii="Cambria Math" w:hAnsi="Cambria Math" w:cs="Cambria Math"/>
                            <w:i/>
                            <w:color w:val="C00000"/>
                            <w:kern w:val="2"/>
                            <w:sz w:val="21"/>
                            <w:szCs w:val="22"/>
                            <w:lang w:val="en-US" w:eastAsia="zh-CN" w:bidi="ar-SA"/>
                          </w:rPr>
                        </m:ctrlPr>
                      </m:sub>
                    </m:sSub>
                    <m:r>
                      <m:rPr/>
                      <w:rPr>
                        <w:rFonts w:hint="default" w:ascii="Cambria Math" w:hAnsi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(l−r)</m:t>
                    </m:r>
                    <m:ctrlPr>
                      <w:rPr>
                        <w:rFonts w:hint="default" w:ascii="Cambria Math" w:hAnsi="Cambria Math" w:cs="Cambria Math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den>
                </m:f>
                <m:ctrlPr>
                  <w:rPr>
                    <w:rFonts w:hint="default" w:ascii="Cambria Math" w:hAnsi="Cambria Math" w:cs="Cambria Math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e>
            </m:rad>
            <m:ctrlPr>
              <w:rPr>
                <w:rFonts w:hint="default" w:ascii="Cambria Math" w:hAnsi="Cambria Math" w:cs="Cambria Math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</m:nary>
        <m:r>
          <m:rPr/>
          <w:rPr>
            <w:rFonts w:hint="default" w:ascii="Cambria Math" w:hAnsi="Cambria Math" w:cs="Cambria Math"/>
            <w:color w:val="C00000"/>
            <w:kern w:val="2"/>
            <w:sz w:val="21"/>
            <w:szCs w:val="22"/>
            <w:lang w:val="en-US" w:eastAsia="zh-CN" w:bidi="ar-SA"/>
          </w:rPr>
          <m:t>dr=</m:t>
        </m:r>
        <m:r>
          <m:rPr/>
          <w:rPr>
            <w:rFonts w:hint="default" w:ascii="Cambria Math" w:hAnsi="Cambria Math" w:eastAsia="Cambria Math" w:cs="Cambria Math"/>
            <w:color w:val="C00000"/>
            <w:kern w:val="2"/>
            <w:sz w:val="21"/>
            <w:szCs w:val="22"/>
            <w:lang w:val="en-US" w:eastAsia="zh-CN" w:bidi="ar-SA"/>
          </w:rPr>
          <m:t>π</m:t>
        </m:r>
        <m:rad>
          <m:radPr>
            <m:degHide m:val="1"/>
            <m:ctrlPr>
              <w:rPr>
                <w:rFonts w:hint="default" w:ascii="Cambria Math" w:hAnsi="Cambria Math" w:eastAsia="Cambria Math" w:cs="Cambria Math"/>
                <w:b w:val="0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radPr>
          <m:deg>
            <m:ctrlPr>
              <w:rPr>
                <w:rFonts w:hint="default" w:ascii="Cambria Math" w:hAnsi="Cambria Math" w:eastAsia="Cambria Math" w:cs="Cambria Math"/>
                <w:b w:val="0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deg>
          <m:e>
            <m:f>
              <m:fPr>
                <m:ctrlPr>
                  <w:rPr>
                    <w:rFonts w:hint="default" w:ascii="Cambria Math" w:hAnsi="Cambria Math" w:eastAsia="Cambria Math" w:cs="Cambria Math"/>
                    <w:b w:val="0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Pr>
              <m:num>
                <m:sSup>
                  <m:sSupPr>
                    <m:ctrlPr>
                      <w:rPr>
                        <w:rFonts w:hint="default" w:ascii="Cambria Math" w:hAnsi="Cambria Math" w:eastAsia="Cambria Math" w:cs="Cambria Math"/>
                        <w:b w:val="0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SupPr>
                  <m:e>
                    <m:r>
                      <m:rPr/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l</m:t>
                    </m:r>
                    <m:ctrlPr>
                      <w:rPr>
                        <w:rFonts w:hint="default" w:ascii="Cambria Math" w:hAnsi="Cambria Math" w:eastAsia="Cambria Math" w:cs="Cambria Math"/>
                        <w:b w:val="0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e>
                  <m:sup>
                    <m:r>
                      <m:rPr/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3</m:t>
                    </m:r>
                    <m:ctrlPr>
                      <w:rPr>
                        <w:rFonts w:hint="default" w:ascii="Cambria Math" w:hAnsi="Cambria Math" w:eastAsia="Cambria Math" w:cs="Cambria Math"/>
                        <w:b w:val="0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up>
                </m:sSup>
                <m:ctrlPr>
                  <w:rPr>
                    <w:rFonts w:hint="default" w:ascii="Cambria Math" w:hAnsi="Cambria Math" w:eastAsia="Cambria Math" w:cs="Cambria Math"/>
                    <w:b w:val="0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num>
              <m:den>
                <m:r>
                  <m:rPr/>
                  <w:rPr>
                    <w:rFonts w:hint="default" w:ascii="Cambria Math" w:hAnsi="Cambria Math" w:eastAsia="Cambria Math" w:cs="Cambria Math"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  <m:t>8G</m:t>
                </m:r>
                <m:sSub>
                  <m:sSubPr>
                    <m:ctrlPr>
                      <w:rPr>
                        <w:rFonts w:hint="default" w:ascii="Cambria Math" w:hAnsi="Cambria Math" w:eastAsia="Cambria Math" w:cs="Cambria Math"/>
                        <w:b w:val="0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SubPr>
                  <m:e>
                    <m:r>
                      <m:rPr/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m</m:t>
                    </m:r>
                    <m:ctrlPr>
                      <w:rPr>
                        <w:rFonts w:hint="default" w:ascii="Cambria Math" w:hAnsi="Cambria Math" w:eastAsia="Cambria Math" w:cs="Cambria Math"/>
                        <w:b w:val="0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 w:eastAsia="Cambria Math" w:cs="Cambria Math"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1</m:t>
                    </m:r>
                    <m:ctrlPr>
                      <w:rPr>
                        <w:rFonts w:hint="default" w:ascii="Cambria Math" w:hAnsi="Cambria Math" w:eastAsia="Cambria Math" w:cs="Cambria Math"/>
                        <w:b w:val="0"/>
                        <w:i/>
                        <w:color w:val="C0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ub>
                </m:sSub>
                <m:ctrlPr>
                  <w:rPr>
                    <w:rFonts w:hint="default" w:ascii="Cambria Math" w:hAnsi="Cambria Math" w:eastAsia="Cambria Math" w:cs="Cambria Math"/>
                    <w:b w:val="0"/>
                    <w:i/>
                    <w:color w:val="C00000"/>
                    <w:kern w:val="2"/>
                    <w:sz w:val="21"/>
                    <w:szCs w:val="22"/>
                    <w:lang w:val="en-US" w:eastAsia="zh-CN" w:bidi="ar-SA"/>
                  </w:rPr>
                </m:ctrlPr>
              </m:den>
            </m:f>
            <m:ctrlPr>
              <w:rPr>
                <w:rFonts w:hint="default" w:ascii="Cambria Math" w:hAnsi="Cambria Math" w:eastAsia="Cambria Math" w:cs="Cambria Math"/>
                <w:b w:val="0"/>
                <w:i/>
                <w:color w:val="C00000"/>
                <w:kern w:val="2"/>
                <w:sz w:val="21"/>
                <w:szCs w:val="22"/>
                <w:lang w:val="en-US" w:eastAsia="zh-CN" w:bidi="ar-SA"/>
              </w:rPr>
            </m:ctrlPr>
          </m:e>
        </m:rad>
      </m:oMath>
      <w:r>
        <w:rPr>
          <w:rFonts w:hint="eastAsia" w:hAnsi="Cambria Math" w:eastAsia="Cambria Math" w:cs="Cambria Math"/>
          <w:b w:val="0"/>
          <w:i w:val="0"/>
          <w:color w:val="C00000"/>
          <w:kern w:val="2"/>
          <w:sz w:val="21"/>
          <w:szCs w:val="22"/>
          <w:lang w:val="en-US" w:eastAsia="zh-CN" w:bidi="ar-SA"/>
        </w:rPr>
        <w:t>。</w:t>
      </w:r>
    </w:p>
    <w:p w14:paraId="6A77CA8E">
      <w:pPr>
        <w:numPr>
          <w:ilvl w:val="0"/>
          <w:numId w:val="0"/>
        </w:numPr>
        <w:rPr>
          <w:rFonts w:hint="default" w:ascii="Cambria Math" w:hAnsi="Cambria Math" w:eastAsia="Cambria Math" w:cs="Cambria Math"/>
          <w:b w:val="0"/>
          <w:i w:val="0"/>
          <w:color w:val="C00000"/>
          <w:kern w:val="2"/>
          <w:sz w:val="21"/>
          <w:szCs w:val="22"/>
          <w:lang w:val="en-US" w:eastAsia="zh-CN" w:bidi="ar-SA"/>
        </w:rPr>
      </w:pPr>
    </w:p>
    <w:p w14:paraId="4E8B2289">
      <w:pPr>
        <w:rPr>
          <w:rFonts w:hint="default" w:ascii="Cambria Math" w:hAnsi="Cambria Math" w:eastAsia="Cambria Math" w:cs="Cambria Math"/>
          <w:i w:val="0"/>
          <w:color w:val="C00000"/>
          <w:sz w:val="21"/>
          <w:lang w:val="en-US" w:eastAsia="zh-CN"/>
        </w:rPr>
      </w:pPr>
    </w:p>
    <w:p w14:paraId="580DAB5C">
      <w:pPr>
        <w:rPr>
          <w:rFonts w:hint="default" w:ascii="Cambria Math" w:hAnsi="Cambria Math" w:eastAsia="Cambria Math" w:cs="Cambria Math"/>
          <w:color w:val="C00000"/>
          <w:sz w:val="21"/>
          <w:lang w:val="en-US" w:eastAsia="zh-CN"/>
        </w:rPr>
      </w:pPr>
      <w:r>
        <w:rPr>
          <w:rFonts w:hint="eastAsia" w:ascii="Cambria Math" w:hAnsi="Cambria Math" w:eastAsia="Cambria Math" w:cs="Cambria Math"/>
          <w:color w:val="C00000"/>
          <w:sz w:val="21"/>
          <w:lang w:val="en-US" w:eastAsia="zh-CN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01F90C"/>
    <w:multiLevelType w:val="singleLevel"/>
    <w:tmpl w:val="BF01F90C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E3D5602C"/>
    <w:multiLevelType w:val="singleLevel"/>
    <w:tmpl w:val="E3D5602C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B72"/>
    <w:rsid w:val="000C4B72"/>
    <w:rsid w:val="011E1B5B"/>
    <w:rsid w:val="01CF5849"/>
    <w:rsid w:val="03B837FA"/>
    <w:rsid w:val="09867169"/>
    <w:rsid w:val="0A855055"/>
    <w:rsid w:val="0CB455B6"/>
    <w:rsid w:val="0CEF7003"/>
    <w:rsid w:val="0DF3733F"/>
    <w:rsid w:val="0EBD1A34"/>
    <w:rsid w:val="0F071DFB"/>
    <w:rsid w:val="0F5A1003"/>
    <w:rsid w:val="10A44673"/>
    <w:rsid w:val="12C05886"/>
    <w:rsid w:val="13A32048"/>
    <w:rsid w:val="145C302F"/>
    <w:rsid w:val="15EF1F9F"/>
    <w:rsid w:val="170C3ED1"/>
    <w:rsid w:val="17FB5107"/>
    <w:rsid w:val="18351D08"/>
    <w:rsid w:val="184472D8"/>
    <w:rsid w:val="1D4B0507"/>
    <w:rsid w:val="1DB81C48"/>
    <w:rsid w:val="1EFD26E4"/>
    <w:rsid w:val="1FC82A84"/>
    <w:rsid w:val="1FE05DF2"/>
    <w:rsid w:val="2173647C"/>
    <w:rsid w:val="21CD6989"/>
    <w:rsid w:val="22AD0B7B"/>
    <w:rsid w:val="23667B30"/>
    <w:rsid w:val="26D367BA"/>
    <w:rsid w:val="271A5522"/>
    <w:rsid w:val="275F0928"/>
    <w:rsid w:val="2A766736"/>
    <w:rsid w:val="2BE01E4A"/>
    <w:rsid w:val="2BE41526"/>
    <w:rsid w:val="310E1065"/>
    <w:rsid w:val="3225316D"/>
    <w:rsid w:val="32477983"/>
    <w:rsid w:val="33AD0E62"/>
    <w:rsid w:val="36BC00BE"/>
    <w:rsid w:val="37612944"/>
    <w:rsid w:val="39BE4CFB"/>
    <w:rsid w:val="3AB1549B"/>
    <w:rsid w:val="3C69165A"/>
    <w:rsid w:val="3EE21852"/>
    <w:rsid w:val="40243E70"/>
    <w:rsid w:val="41BD59A5"/>
    <w:rsid w:val="431B1B3C"/>
    <w:rsid w:val="43636E1D"/>
    <w:rsid w:val="448929D1"/>
    <w:rsid w:val="461C09C7"/>
    <w:rsid w:val="4627529D"/>
    <w:rsid w:val="465D7825"/>
    <w:rsid w:val="46C6268F"/>
    <w:rsid w:val="46DD1730"/>
    <w:rsid w:val="476F3B7B"/>
    <w:rsid w:val="48E87076"/>
    <w:rsid w:val="49BE40E0"/>
    <w:rsid w:val="4ADA4047"/>
    <w:rsid w:val="4C64110B"/>
    <w:rsid w:val="4C9D3EB8"/>
    <w:rsid w:val="4E522CF8"/>
    <w:rsid w:val="4EEE1534"/>
    <w:rsid w:val="51054CF3"/>
    <w:rsid w:val="511B11F9"/>
    <w:rsid w:val="51A45F1F"/>
    <w:rsid w:val="531F0C4E"/>
    <w:rsid w:val="53B06BE6"/>
    <w:rsid w:val="5452177E"/>
    <w:rsid w:val="54AD47AA"/>
    <w:rsid w:val="56084724"/>
    <w:rsid w:val="57230C37"/>
    <w:rsid w:val="5B5E404D"/>
    <w:rsid w:val="5D5C1AD4"/>
    <w:rsid w:val="5E3424CE"/>
    <w:rsid w:val="5ED54AAE"/>
    <w:rsid w:val="5EE13179"/>
    <w:rsid w:val="61FE64B8"/>
    <w:rsid w:val="62A60731"/>
    <w:rsid w:val="66F3419B"/>
    <w:rsid w:val="67EF55EA"/>
    <w:rsid w:val="68A65E69"/>
    <w:rsid w:val="699473B3"/>
    <w:rsid w:val="69F44ED3"/>
    <w:rsid w:val="6C096D9B"/>
    <w:rsid w:val="6CA46BCC"/>
    <w:rsid w:val="6EE3337E"/>
    <w:rsid w:val="6EFE0888"/>
    <w:rsid w:val="708A283F"/>
    <w:rsid w:val="710D772E"/>
    <w:rsid w:val="72517A77"/>
    <w:rsid w:val="72A366E8"/>
    <w:rsid w:val="734B32D3"/>
    <w:rsid w:val="778E2B86"/>
    <w:rsid w:val="78274E4C"/>
    <w:rsid w:val="789F2667"/>
    <w:rsid w:val="79CD22DD"/>
    <w:rsid w:val="7A423ED4"/>
    <w:rsid w:val="7C152C0E"/>
    <w:rsid w:val="7C4B51B2"/>
    <w:rsid w:val="7CE92E4C"/>
    <w:rsid w:val="7D27473F"/>
    <w:rsid w:val="7D99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480</Words>
  <Characters>511</Characters>
  <Lines>18</Lines>
  <Paragraphs>5</Paragraphs>
  <TotalTime>25</TotalTime>
  <ScaleCrop>false</ScaleCrop>
  <LinksUpToDate>false</LinksUpToDate>
  <CharactersWithSpaces>513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2021-08-22T07:09:00Z</dcterms:created>
  <dc:creator>赵 涛</dc:creator>
  <cp:lastModifiedBy>满天星</cp:lastModifiedBy>
  <dcterms:modified xsi:type="dcterms:W3CDTF">2026-09-03T10:14:43Z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eyJoZGlkIjoiMjhhZDhlYzBkZWI0NGJmODVhNWM3ZjRiYzExMGI4ZWUiLCJ1c2VySWQiOiIxNzYzNzU2NjU4In0=</vt:lpwstr>
  </property>
  <property fmtid="{D5CDD505-2E9C-101B-9397-08002B2CF9AE}" pid="3" name="KSOProductBuildVer">
    <vt:lpwstr>2052-12.1.0.28505</vt:lpwstr>
  </property>
  <property fmtid="{D5CDD505-2E9C-101B-9397-08002B2CF9AE}" pid="4" name="ICV">
    <vt:lpwstr>9D6E8D50096E4CF893A2921DACA81596_13</vt:lpwstr>
  </property>
</Properties>
</file>